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1D" w:rsidRDefault="0043561D" w:rsidP="0043561D">
      <w:pPr>
        <w:tabs>
          <w:tab w:val="left" w:pos="9354"/>
        </w:tabs>
        <w:ind w:right="-2" w:firstLine="567"/>
        <w:jc w:val="both"/>
        <w:rPr>
          <w:sz w:val="20"/>
          <w:szCs w:val="20"/>
        </w:rPr>
      </w:pPr>
    </w:p>
    <w:p w:rsidR="0043561D" w:rsidRDefault="0043561D" w:rsidP="0043561D">
      <w:pPr>
        <w:jc w:val="right"/>
        <w:rPr>
          <w:sz w:val="20"/>
          <w:szCs w:val="20"/>
        </w:rPr>
      </w:pPr>
      <w:r>
        <w:rPr>
          <w:sz w:val="20"/>
          <w:szCs w:val="20"/>
        </w:rPr>
        <w:t>Утверждено Решением Муниципального совета</w:t>
      </w:r>
    </w:p>
    <w:p w:rsidR="0043561D" w:rsidRDefault="0043561D" w:rsidP="0043561D">
      <w:pPr>
        <w:jc w:val="right"/>
        <w:rPr>
          <w:sz w:val="20"/>
          <w:szCs w:val="20"/>
        </w:rPr>
      </w:pPr>
      <w:r>
        <w:rPr>
          <w:sz w:val="20"/>
          <w:szCs w:val="20"/>
        </w:rPr>
        <w:t xml:space="preserve"> МОМО Правобережный</w:t>
      </w:r>
    </w:p>
    <w:p w:rsidR="0043561D" w:rsidRDefault="0043561D" w:rsidP="0043561D">
      <w:pPr>
        <w:jc w:val="right"/>
        <w:rPr>
          <w:sz w:val="20"/>
          <w:szCs w:val="20"/>
        </w:rPr>
      </w:pPr>
      <w:r>
        <w:rPr>
          <w:sz w:val="20"/>
          <w:szCs w:val="20"/>
        </w:rPr>
        <w:t>от «25» июня 2015 г. № 51</w:t>
      </w:r>
    </w:p>
    <w:p w:rsidR="0043561D" w:rsidRDefault="0043561D" w:rsidP="0043561D">
      <w:pPr>
        <w:jc w:val="right"/>
      </w:pPr>
    </w:p>
    <w:p w:rsidR="0043561D" w:rsidRDefault="0043561D" w:rsidP="0043561D">
      <w:pPr>
        <w:pStyle w:val="30"/>
        <w:shd w:val="clear" w:color="auto" w:fill="auto"/>
        <w:ind w:left="20"/>
      </w:pPr>
      <w:r>
        <w:rPr>
          <w:rStyle w:val="3"/>
          <w:b w:val="0"/>
          <w:bCs w:val="0"/>
          <w:color w:val="000000"/>
        </w:rPr>
        <w:t>ПОЛОЖЕНИЕ</w:t>
      </w:r>
    </w:p>
    <w:p w:rsidR="0043561D" w:rsidRDefault="0043561D" w:rsidP="0043561D">
      <w:pPr>
        <w:pStyle w:val="30"/>
        <w:shd w:val="clear" w:color="auto" w:fill="auto"/>
        <w:ind w:left="20"/>
        <w:rPr>
          <w:rStyle w:val="3"/>
          <w:color w:val="000000"/>
        </w:rPr>
      </w:pPr>
      <w:r>
        <w:rPr>
          <w:rStyle w:val="3"/>
          <w:b w:val="0"/>
          <w:bCs w:val="0"/>
          <w:color w:val="000000"/>
        </w:rPr>
        <w:t>о сообщении лицами, замещающими муниципальные должности,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561D" w:rsidRDefault="0043561D" w:rsidP="0043561D">
      <w:pPr>
        <w:pStyle w:val="30"/>
        <w:shd w:val="clear" w:color="auto" w:fill="auto"/>
        <w:ind w:left="20"/>
        <w:rPr>
          <w:b w:val="0"/>
        </w:rPr>
      </w:pPr>
    </w:p>
    <w:p w:rsidR="0043561D" w:rsidRDefault="0043561D" w:rsidP="0043561D">
      <w:pPr>
        <w:pStyle w:val="21"/>
        <w:numPr>
          <w:ilvl w:val="0"/>
          <w:numId w:val="1"/>
        </w:numPr>
        <w:shd w:val="clear" w:color="auto" w:fill="auto"/>
        <w:spacing w:before="0" w:line="360" w:lineRule="auto"/>
        <w:ind w:firstLine="578"/>
        <w:contextualSpacing/>
        <w:rPr>
          <w:rStyle w:val="2"/>
          <w:sz w:val="24"/>
          <w:szCs w:val="24"/>
        </w:rPr>
      </w:pPr>
      <w:r>
        <w:rPr>
          <w:rStyle w:val="2"/>
          <w:rFonts w:eastAsiaTheme="majorEastAsia"/>
          <w:color w:val="000000"/>
          <w:sz w:val="24"/>
          <w:szCs w:val="24"/>
        </w:rPr>
        <w:t>Настоящее Положение разработано в соответствии с Постановлением Правительства РФ от 09.01.2014 №10 «О порядке сообщения отдельными категориями лиц о</w:t>
      </w:r>
      <w:r>
        <w:rPr>
          <w:rStyle w:val="3"/>
          <w:color w:val="000000"/>
          <w:sz w:val="24"/>
          <w:szCs w:val="24"/>
        </w:rPr>
        <w:t xml:space="preserve">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561D" w:rsidRDefault="0043561D" w:rsidP="0043561D">
      <w:pPr>
        <w:pStyle w:val="21"/>
        <w:numPr>
          <w:ilvl w:val="0"/>
          <w:numId w:val="1"/>
        </w:numPr>
        <w:shd w:val="clear" w:color="auto" w:fill="auto"/>
        <w:spacing w:before="0" w:line="360" w:lineRule="auto"/>
        <w:ind w:firstLine="578"/>
        <w:contextualSpacing/>
      </w:pPr>
      <w:proofErr w:type="gramStart"/>
      <w:r>
        <w:rPr>
          <w:rStyle w:val="2"/>
          <w:rFonts w:eastAsiaTheme="majorEastAsia"/>
          <w:color w:val="000000"/>
          <w:sz w:val="24"/>
          <w:szCs w:val="24"/>
        </w:rPr>
        <w:t>Положение определяет порядок сообщения лицами, замещающими муниципальные должности, муниципальными служащими органов местного самоуправления МО Правобережный,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Для целей настоящего Положения используются следующие понятия:</w:t>
      </w:r>
    </w:p>
    <w:p w:rsidR="0043561D" w:rsidRDefault="0043561D" w:rsidP="0043561D">
      <w:pPr>
        <w:pStyle w:val="21"/>
        <w:shd w:val="clear" w:color="auto" w:fill="auto"/>
        <w:spacing w:before="0" w:after="0" w:line="360" w:lineRule="auto"/>
        <w:ind w:firstLine="580"/>
        <w:rPr>
          <w:sz w:val="24"/>
          <w:szCs w:val="24"/>
        </w:rPr>
      </w:pPr>
      <w:proofErr w:type="gramStart"/>
      <w:r>
        <w:rPr>
          <w:rStyle w:val="2"/>
          <w:rFonts w:eastAsiaTheme="majorEastAsia"/>
          <w:color w:val="000000"/>
          <w:sz w:val="24"/>
          <w:szCs w:val="24"/>
        </w:rPr>
        <w:t>«подарок, полученный в связи с протокольными мероприятиями, служебными</w:t>
      </w:r>
      <w:r>
        <w:rPr>
          <w:sz w:val="24"/>
          <w:szCs w:val="24"/>
        </w:rPr>
        <w:t xml:space="preserve"> </w:t>
      </w:r>
      <w:r>
        <w:rPr>
          <w:rStyle w:val="2"/>
          <w:rFonts w:eastAsiaTheme="majorEastAsia"/>
          <w:color w:val="000000"/>
          <w:sz w:val="24"/>
          <w:szCs w:val="24"/>
        </w:rPr>
        <w:t>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Style w:val="2"/>
          <w:rFonts w:eastAsiaTheme="majorEastAsia"/>
          <w:color w:val="000000"/>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3561D" w:rsidRDefault="0043561D" w:rsidP="0043561D">
      <w:pPr>
        <w:pStyle w:val="21"/>
        <w:shd w:val="clear" w:color="auto" w:fill="auto"/>
        <w:spacing w:before="0" w:after="0" w:line="360" w:lineRule="auto"/>
        <w:ind w:firstLine="580"/>
        <w:rPr>
          <w:sz w:val="24"/>
          <w:szCs w:val="24"/>
        </w:rPr>
      </w:pPr>
      <w:proofErr w:type="gramStart"/>
      <w:r>
        <w:rPr>
          <w:rStyle w:val="2"/>
          <w:rFonts w:eastAsiaTheme="majorEastAsia"/>
          <w:color w:val="000000"/>
          <w:sz w:val="24"/>
          <w:szCs w:val="24"/>
        </w:rP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w:t>
      </w:r>
      <w:r>
        <w:t>муниципальным служащим</w:t>
      </w:r>
      <w:r>
        <w:rPr>
          <w:rStyle w:val="2"/>
          <w:rFonts w:eastAsiaTheme="majorEastAsia"/>
          <w:color w:val="000000"/>
          <w:sz w:val="24"/>
          <w:szCs w:val="24"/>
        </w:rPr>
        <w:t>,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Style w:val="2"/>
          <w:rFonts w:eastAsiaTheme="majorEastAsia"/>
          <w:color w:val="000000"/>
          <w:sz w:val="24"/>
          <w:szCs w:val="24"/>
        </w:rPr>
        <w:t xml:space="preserve"> особенности правового положения и специфику профессиональной служебной и трудовой деятельности указанных лиц.</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lastRenderedPageBreak/>
        <w:t xml:space="preserve">Лица, замещающие муниципальные должности, </w:t>
      </w:r>
      <w:r>
        <w:t>муниципальные служащие</w:t>
      </w:r>
      <w:r>
        <w:rPr>
          <w:rStyle w:val="2"/>
          <w:rFonts w:eastAsiaTheme="majorEastAsia"/>
          <w:color w:val="000000"/>
          <w:sz w:val="24"/>
          <w:szCs w:val="24"/>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 xml:space="preserve">Лица, замещающие муниципальные должности, </w:t>
      </w:r>
      <w:r>
        <w:t>муниципальные служащие</w:t>
      </w:r>
      <w:r>
        <w:rPr>
          <w:rStyle w:val="2"/>
          <w:rFonts w:eastAsiaTheme="majorEastAsia"/>
          <w:color w:val="000000"/>
          <w:sz w:val="24"/>
          <w:szCs w:val="24"/>
        </w:rPr>
        <w:t>,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которых указанные лица проходят муниципальную службу или осуществляют трудовую деятельность.</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w:t>
      </w:r>
      <w:r>
        <w:rPr>
          <w:rStyle w:val="2"/>
          <w:rFonts w:eastAsiaTheme="majorEastAsia"/>
          <w:sz w:val="24"/>
          <w:szCs w:val="24"/>
        </w:rPr>
        <w:t>в Комиссию</w:t>
      </w:r>
      <w:r>
        <w:rPr>
          <w:rStyle w:val="2"/>
          <w:rFonts w:eastAsiaTheme="majorEastAsia"/>
          <w:color w:val="000000"/>
          <w:sz w:val="24"/>
          <w:szCs w:val="24"/>
        </w:rPr>
        <w:t xml:space="preserve"> по поступлению и выбытию ОС и МЗ (Далее – Комиссия).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3561D" w:rsidRDefault="0043561D" w:rsidP="0043561D">
      <w:pPr>
        <w:pStyle w:val="21"/>
        <w:shd w:val="clear" w:color="auto" w:fill="auto"/>
        <w:spacing w:before="0" w:after="0" w:line="360" w:lineRule="auto"/>
        <w:ind w:firstLine="580"/>
        <w:rPr>
          <w:sz w:val="24"/>
          <w:szCs w:val="24"/>
        </w:rPr>
      </w:pPr>
      <w:r>
        <w:rPr>
          <w:rStyle w:val="2"/>
          <w:rFonts w:eastAsiaTheme="majorEastAsia"/>
          <w:color w:val="000000"/>
          <w:sz w:val="24"/>
          <w:szCs w:val="24"/>
        </w:rPr>
        <w:t>В случае</w:t>
      </w:r>
      <w:proofErr w:type="gramStart"/>
      <w:r>
        <w:rPr>
          <w:rStyle w:val="2"/>
          <w:rFonts w:eastAsiaTheme="majorEastAsia"/>
          <w:color w:val="000000"/>
          <w:sz w:val="24"/>
          <w:szCs w:val="24"/>
        </w:rPr>
        <w:t>,</w:t>
      </w:r>
      <w:proofErr w:type="gramEnd"/>
      <w:r>
        <w:rPr>
          <w:rStyle w:val="2"/>
          <w:rFonts w:eastAsiaTheme="majorEastAsia"/>
          <w:color w:val="000000"/>
          <w:sz w:val="24"/>
          <w:szCs w:val="24"/>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3561D" w:rsidRDefault="0043561D" w:rsidP="0043561D">
      <w:pPr>
        <w:pStyle w:val="21"/>
        <w:shd w:val="clear" w:color="auto" w:fill="auto"/>
        <w:spacing w:before="0" w:after="0" w:line="360" w:lineRule="auto"/>
        <w:ind w:firstLine="580"/>
        <w:rPr>
          <w:sz w:val="24"/>
          <w:szCs w:val="24"/>
        </w:rPr>
      </w:pPr>
      <w:r>
        <w:rPr>
          <w:rStyle w:val="2"/>
          <w:rFonts w:eastAsiaTheme="majorEastAsia"/>
          <w:color w:val="000000"/>
          <w:sz w:val="24"/>
          <w:szCs w:val="24"/>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муниципального служащего, работника, оно представляется не позднее следующего дня после ее устранения.</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proofErr w:type="gramStart"/>
      <w:r>
        <w:rPr>
          <w:rStyle w:val="2"/>
          <w:rFonts w:eastAsiaTheme="majorEastAsia"/>
          <w:color w:val="000000"/>
          <w:sz w:val="24"/>
          <w:szCs w:val="24"/>
        </w:rPr>
        <w:t>Подарок, стоимость которого подтверждается документами и превышает 3 тыс. рублей либо стоимость которого получившим его муниципальному служащему, работнику неизвестна, сдается материально ответственному лицу определяемому Комиссией, которое принимает его на хранение по акту приема - передачи не позднее 5 рабочих дней со дня регистрации уведомления в соответствующем журнале регистрации.</w:t>
      </w:r>
      <w:proofErr w:type="gramEnd"/>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8 настоящего положения.</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proofErr w:type="gramStart"/>
      <w:r>
        <w:rPr>
          <w:rStyle w:val="2"/>
          <w:rFonts w:eastAsiaTheme="majorEastAsia"/>
          <w:color w:val="000000"/>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Style w:val="2"/>
          <w:rFonts w:eastAsiaTheme="majorEastAsia"/>
          <w:color w:val="000000"/>
          <w:sz w:val="24"/>
          <w:szCs w:val="24"/>
        </w:rPr>
        <w:t xml:space="preserve"> или повреждение подарка несет лицо, получившее подарок.</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lastRenderedPageBreak/>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sz w:val="24"/>
          <w:szCs w:val="24"/>
        </w:rPr>
        <w:t>Комиссия</w:t>
      </w:r>
      <w:r>
        <w:rPr>
          <w:rStyle w:val="2"/>
          <w:rFonts w:eastAsiaTheme="majorEastAsia"/>
          <w:color w:val="FF0000"/>
          <w:sz w:val="24"/>
          <w:szCs w:val="24"/>
        </w:rPr>
        <w:t xml:space="preserve"> </w:t>
      </w:r>
      <w:r>
        <w:rPr>
          <w:rStyle w:val="2"/>
          <w:rFonts w:eastAsiaTheme="majorEastAsia"/>
          <w:color w:val="000000"/>
          <w:sz w:val="24"/>
          <w:szCs w:val="24"/>
        </w:rPr>
        <w:t>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Лицо, замещающее муниципальную должность, муниципальный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proofErr w:type="gramStart"/>
      <w:r>
        <w:rPr>
          <w:rStyle w:val="2"/>
          <w:rFonts w:eastAsiaTheme="majorEastAsia"/>
          <w:color w:val="000000"/>
          <w:sz w:val="24"/>
          <w:szCs w:val="24"/>
        </w:rPr>
        <w:t>Комиссия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Подарок, в отношении которого не поступило заявление, указанное в пункте 12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органа местного самоуправления.</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проведения торгов в порядке, предусмотренном законодательством Российской Федерации.</w:t>
      </w:r>
    </w:p>
    <w:p w:rsidR="0043561D" w:rsidRDefault="0043561D" w:rsidP="0043561D">
      <w:pPr>
        <w:pStyle w:val="21"/>
        <w:numPr>
          <w:ilvl w:val="0"/>
          <w:numId w:val="1"/>
        </w:numPr>
        <w:shd w:val="clear" w:color="auto" w:fill="auto"/>
        <w:tabs>
          <w:tab w:val="left" w:pos="1418"/>
        </w:tabs>
        <w:spacing w:before="0" w:after="0" w:line="360" w:lineRule="auto"/>
        <w:ind w:firstLine="580"/>
        <w:rPr>
          <w:sz w:val="24"/>
          <w:szCs w:val="24"/>
        </w:rPr>
      </w:pPr>
      <w:r>
        <w:rPr>
          <w:rStyle w:val="2"/>
          <w:rFonts w:eastAsiaTheme="majorEastAsia"/>
          <w:color w:val="000000"/>
          <w:sz w:val="24"/>
          <w:szCs w:val="24"/>
        </w:rPr>
        <w:t>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3561D" w:rsidRDefault="0043561D" w:rsidP="0043561D">
      <w:pPr>
        <w:pStyle w:val="21"/>
        <w:numPr>
          <w:ilvl w:val="0"/>
          <w:numId w:val="1"/>
        </w:numPr>
        <w:shd w:val="clear" w:color="auto" w:fill="auto"/>
        <w:tabs>
          <w:tab w:val="left" w:pos="1418"/>
        </w:tabs>
        <w:spacing w:before="0" w:after="0" w:line="360" w:lineRule="auto"/>
        <w:ind w:firstLine="580"/>
        <w:jc w:val="left"/>
      </w:pPr>
      <w:r>
        <w:rPr>
          <w:rStyle w:val="2"/>
          <w:rFonts w:eastAsiaTheme="majorEastAsia"/>
          <w:color w:val="000000"/>
          <w:sz w:val="24"/>
          <w:szCs w:val="24"/>
        </w:rPr>
        <w:t>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r>
        <w:rPr>
          <w:rStyle w:val="2"/>
          <w:rFonts w:eastAsiaTheme="majorEastAsia"/>
          <w:color w:val="000000"/>
        </w:rPr>
        <w:t>.</w:t>
      </w:r>
    </w:p>
    <w:p w:rsidR="0043561D" w:rsidRDefault="0043561D" w:rsidP="0043561D">
      <w:pPr>
        <w:spacing w:line="360" w:lineRule="auto"/>
        <w:rPr>
          <w:sz w:val="22"/>
          <w:szCs w:val="22"/>
        </w:rPr>
        <w:sectPr w:rsidR="0043561D">
          <w:pgSz w:w="11900" w:h="16840"/>
          <w:pgMar w:top="568" w:right="675" w:bottom="709" w:left="1880" w:header="0" w:footer="3" w:gutter="0"/>
          <w:cols w:space="720"/>
        </w:sectPr>
      </w:pPr>
    </w:p>
    <w:tbl>
      <w:tblPr>
        <w:tblStyle w:val="a5"/>
        <w:tblW w:w="5953" w:type="dxa"/>
        <w:tblInd w:w="3936" w:type="dxa"/>
        <w:tblLook w:val="04A0"/>
      </w:tblPr>
      <w:tblGrid>
        <w:gridCol w:w="5953"/>
      </w:tblGrid>
      <w:tr w:rsidR="0043561D" w:rsidTr="0043561D">
        <w:tc>
          <w:tcPr>
            <w:tcW w:w="5953" w:type="dxa"/>
            <w:tcBorders>
              <w:top w:val="nil"/>
              <w:left w:val="nil"/>
              <w:bottom w:val="nil"/>
              <w:right w:val="nil"/>
            </w:tcBorders>
          </w:tcPr>
          <w:p w:rsidR="0043561D" w:rsidRDefault="0043561D">
            <w:pPr>
              <w:pStyle w:val="21"/>
              <w:shd w:val="clear" w:color="auto" w:fill="auto"/>
              <w:spacing w:before="0" w:beforeAutospacing="0" w:after="0" w:afterAutospacing="0"/>
              <w:ind w:left="-108" w:right="34" w:firstLine="567"/>
            </w:pPr>
            <w:r>
              <w:rPr>
                <w:rStyle w:val="2"/>
                <w:rFonts w:eastAsiaTheme="majorEastAsia"/>
                <w:color w:val="000000"/>
              </w:rPr>
              <w:lastRenderedPageBreak/>
              <w:t>Приложение к Положению о сообщении лицами, замещающими муниципальные должности,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561D" w:rsidRDefault="0043561D">
            <w:pPr>
              <w:pStyle w:val="21"/>
              <w:shd w:val="clear" w:color="auto" w:fill="auto"/>
              <w:spacing w:beforeAutospacing="0" w:afterAutospacing="0"/>
              <w:ind w:right="320"/>
              <w:jc w:val="right"/>
              <w:rPr>
                <w:rStyle w:val="2"/>
                <w:rFonts w:eastAsiaTheme="majorEastAsia"/>
                <w:color w:val="000000"/>
              </w:rPr>
            </w:pPr>
          </w:p>
        </w:tc>
      </w:tr>
    </w:tbl>
    <w:p w:rsidR="0043561D" w:rsidRDefault="0043561D" w:rsidP="0043561D">
      <w:pPr>
        <w:pStyle w:val="21"/>
        <w:shd w:val="clear" w:color="auto" w:fill="auto"/>
        <w:spacing w:before="0" w:after="0"/>
        <w:ind w:left="1080" w:right="320"/>
        <w:jc w:val="right"/>
        <w:rPr>
          <w:rStyle w:val="2"/>
          <w:rFonts w:eastAsiaTheme="majorEastAsia"/>
          <w:color w:val="000000"/>
        </w:rPr>
      </w:pPr>
    </w:p>
    <w:p w:rsidR="0043561D" w:rsidRDefault="0043561D" w:rsidP="0043561D">
      <w:pPr>
        <w:pStyle w:val="30"/>
        <w:shd w:val="clear" w:color="auto" w:fill="auto"/>
        <w:tabs>
          <w:tab w:val="left" w:pos="9498"/>
        </w:tabs>
        <w:spacing w:line="240" w:lineRule="auto"/>
        <w:ind w:right="318"/>
        <w:rPr>
          <w:rStyle w:val="3"/>
          <w:rFonts w:eastAsia="Times New Roman"/>
        </w:rPr>
      </w:pPr>
      <w:r>
        <w:rPr>
          <w:rStyle w:val="3"/>
          <w:b w:val="0"/>
          <w:bCs w:val="0"/>
          <w:color w:val="000000"/>
        </w:rPr>
        <w:t>Уведомление о получении подарка</w:t>
      </w:r>
    </w:p>
    <w:p w:rsidR="0043561D" w:rsidRDefault="0043561D" w:rsidP="0043561D">
      <w:pPr>
        <w:pStyle w:val="21"/>
        <w:shd w:val="clear" w:color="auto" w:fill="auto"/>
        <w:spacing w:before="0" w:after="0" w:line="240" w:lineRule="auto"/>
        <w:ind w:right="318"/>
        <w:jc w:val="center"/>
        <w:rPr>
          <w:rStyle w:val="2"/>
          <w:rFonts w:eastAsiaTheme="majorEastAsia"/>
          <w:sz w:val="20"/>
          <w:szCs w:val="20"/>
        </w:rPr>
      </w:pPr>
    </w:p>
    <w:p w:rsidR="0043561D" w:rsidRDefault="0043561D" w:rsidP="0043561D">
      <w:pPr>
        <w:pStyle w:val="21"/>
        <w:shd w:val="clear" w:color="auto" w:fill="auto"/>
        <w:spacing w:before="0" w:after="0" w:line="240" w:lineRule="auto"/>
        <w:ind w:right="318"/>
        <w:jc w:val="center"/>
      </w:pPr>
      <w:r>
        <w:rPr>
          <w:rStyle w:val="2"/>
          <w:rFonts w:eastAsiaTheme="majorEastAsia"/>
          <w:sz w:val="24"/>
          <w:szCs w:val="24"/>
        </w:rPr>
        <w:t>в</w:t>
      </w:r>
      <w:r>
        <w:rPr>
          <w:rStyle w:val="2"/>
          <w:rFonts w:eastAsiaTheme="majorEastAsia"/>
          <w:sz w:val="20"/>
          <w:szCs w:val="20"/>
        </w:rPr>
        <w:t xml:space="preserve"> </w:t>
      </w:r>
      <w:r>
        <w:rPr>
          <w:rStyle w:val="2"/>
          <w:rFonts w:eastAsiaTheme="majorEastAsia"/>
          <w:sz w:val="24"/>
          <w:szCs w:val="24"/>
        </w:rPr>
        <w:t>Комиссию</w:t>
      </w:r>
      <w:r>
        <w:rPr>
          <w:rStyle w:val="2"/>
          <w:rFonts w:eastAsiaTheme="majorEastAsia"/>
          <w:color w:val="000000"/>
          <w:sz w:val="24"/>
          <w:szCs w:val="24"/>
        </w:rPr>
        <w:t xml:space="preserve"> по поступлению и выбытию ОС и МЗ</w:t>
      </w:r>
    </w:p>
    <w:p w:rsidR="0043561D" w:rsidRDefault="0043561D" w:rsidP="0043561D">
      <w:pPr>
        <w:pStyle w:val="21"/>
        <w:shd w:val="clear" w:color="auto" w:fill="auto"/>
        <w:tabs>
          <w:tab w:val="left" w:leader="underscore" w:pos="8182"/>
        </w:tabs>
        <w:spacing w:before="0" w:after="0" w:line="554" w:lineRule="exact"/>
        <w:ind w:left="2380"/>
      </w:pPr>
      <w:r>
        <w:rPr>
          <w:rStyle w:val="2"/>
          <w:rFonts w:eastAsiaTheme="majorEastAsia"/>
          <w:color w:val="000000"/>
        </w:rPr>
        <w:t>от</w:t>
      </w:r>
      <w:r>
        <w:rPr>
          <w:rStyle w:val="2"/>
          <w:rFonts w:eastAsiaTheme="majorEastAsia"/>
          <w:color w:val="000000"/>
        </w:rPr>
        <w:tab/>
      </w:r>
    </w:p>
    <w:p w:rsidR="0043561D" w:rsidRDefault="0043561D" w:rsidP="0043561D">
      <w:pPr>
        <w:pStyle w:val="21"/>
        <w:shd w:val="clear" w:color="auto" w:fill="auto"/>
        <w:spacing w:before="0" w:after="0" w:line="554" w:lineRule="exact"/>
        <w:ind w:right="320"/>
        <w:jc w:val="center"/>
      </w:pPr>
      <w:r>
        <w:rPr>
          <w:rStyle w:val="2"/>
          <w:rFonts w:eastAsiaTheme="majorEastAsia"/>
          <w:color w:val="000000"/>
        </w:rPr>
        <w:t>(ф.и.о., занимаемая должность)</w:t>
      </w:r>
    </w:p>
    <w:p w:rsidR="0043561D" w:rsidRDefault="0043561D" w:rsidP="0043561D">
      <w:pPr>
        <w:pStyle w:val="21"/>
        <w:shd w:val="clear" w:color="auto" w:fill="auto"/>
        <w:tabs>
          <w:tab w:val="left" w:leader="underscore" w:pos="6470"/>
          <w:tab w:val="left" w:leader="underscore" w:pos="7615"/>
          <w:tab w:val="left" w:leader="underscore" w:pos="8182"/>
        </w:tabs>
        <w:spacing w:before="0" w:after="0" w:line="554" w:lineRule="exact"/>
        <w:ind w:left="2240"/>
      </w:pPr>
      <w:r>
        <w:rPr>
          <w:rStyle w:val="2"/>
          <w:rFonts w:eastAsiaTheme="majorEastAsia"/>
          <w:color w:val="000000"/>
        </w:rPr>
        <w:t>Уведомление о получении подарка от "</w:t>
      </w:r>
      <w:r>
        <w:rPr>
          <w:rStyle w:val="2"/>
          <w:rFonts w:eastAsiaTheme="majorEastAsia"/>
          <w:color w:val="000000"/>
        </w:rPr>
        <w:tab/>
        <w:t>"</w:t>
      </w:r>
      <w:r>
        <w:rPr>
          <w:rStyle w:val="2"/>
          <w:rFonts w:eastAsiaTheme="majorEastAsia"/>
          <w:color w:val="000000"/>
        </w:rPr>
        <w:tab/>
        <w:t>20</w:t>
      </w:r>
      <w:r>
        <w:rPr>
          <w:rStyle w:val="2"/>
          <w:rFonts w:eastAsiaTheme="majorEastAsia"/>
          <w:color w:val="000000"/>
        </w:rPr>
        <w:tab/>
        <w:t>г.</w:t>
      </w:r>
    </w:p>
    <w:p w:rsidR="0043561D" w:rsidRDefault="0043561D" w:rsidP="0043561D">
      <w:pPr>
        <w:pStyle w:val="21"/>
        <w:shd w:val="clear" w:color="auto" w:fill="auto"/>
        <w:tabs>
          <w:tab w:val="left" w:leader="underscore" w:pos="8961"/>
        </w:tabs>
        <w:spacing w:before="0" w:after="0" w:line="277" w:lineRule="exact"/>
        <w:ind w:left="620"/>
      </w:pPr>
      <w:r>
        <w:rPr>
          <w:rStyle w:val="2"/>
          <w:rFonts w:eastAsiaTheme="majorEastAsia"/>
          <w:color w:val="000000"/>
        </w:rPr>
        <w:t>Извещаю о получении</w:t>
      </w:r>
      <w:r>
        <w:rPr>
          <w:rStyle w:val="2"/>
          <w:rFonts w:eastAsiaTheme="majorEastAsia"/>
          <w:color w:val="000000"/>
        </w:rPr>
        <w:tab/>
      </w:r>
    </w:p>
    <w:p w:rsidR="0043561D" w:rsidRDefault="0043561D" w:rsidP="0043561D">
      <w:pPr>
        <w:pStyle w:val="21"/>
        <w:shd w:val="clear" w:color="auto" w:fill="auto"/>
        <w:spacing w:before="0" w:after="0" w:line="277" w:lineRule="exact"/>
        <w:ind w:right="320"/>
        <w:jc w:val="center"/>
      </w:pPr>
      <w:r>
        <w:rPr>
          <w:rStyle w:val="2"/>
          <w:rFonts w:eastAsiaTheme="majorEastAsia"/>
          <w:color w:val="000000"/>
        </w:rPr>
        <w:t>(дата получения)</w:t>
      </w:r>
    </w:p>
    <w:p w:rsidR="0043561D" w:rsidRDefault="0043561D" w:rsidP="0043561D">
      <w:pPr>
        <w:pStyle w:val="21"/>
        <w:shd w:val="clear" w:color="auto" w:fill="auto"/>
        <w:tabs>
          <w:tab w:val="left" w:leader="underscore" w:pos="9280"/>
        </w:tabs>
        <w:spacing w:before="0" w:after="0" w:line="277" w:lineRule="exact"/>
        <w:ind w:left="620"/>
      </w:pPr>
      <w:r>
        <w:rPr>
          <w:rStyle w:val="2"/>
          <w:rFonts w:eastAsiaTheme="majorEastAsia"/>
          <w:color w:val="000000"/>
        </w:rPr>
        <w:t>подарк</w:t>
      </w:r>
      <w:proofErr w:type="gramStart"/>
      <w:r>
        <w:rPr>
          <w:rStyle w:val="2"/>
          <w:rFonts w:eastAsiaTheme="majorEastAsia"/>
          <w:color w:val="000000"/>
        </w:rPr>
        <w:t>а(</w:t>
      </w:r>
      <w:proofErr w:type="spellStart"/>
      <w:proofErr w:type="gramEnd"/>
      <w:r>
        <w:rPr>
          <w:rStyle w:val="2"/>
          <w:rFonts w:eastAsiaTheme="majorEastAsia"/>
          <w:color w:val="000000"/>
        </w:rPr>
        <w:t>ов</w:t>
      </w:r>
      <w:proofErr w:type="spellEnd"/>
      <w:r>
        <w:rPr>
          <w:rStyle w:val="2"/>
          <w:rFonts w:eastAsiaTheme="majorEastAsia"/>
          <w:color w:val="000000"/>
        </w:rPr>
        <w:t>) на</w:t>
      </w:r>
      <w:r>
        <w:rPr>
          <w:rStyle w:val="2"/>
          <w:rFonts w:eastAsiaTheme="majorEastAsia"/>
          <w:color w:val="000000"/>
        </w:rPr>
        <w:tab/>
      </w:r>
    </w:p>
    <w:p w:rsidR="0043561D" w:rsidRDefault="0043561D" w:rsidP="0043561D">
      <w:pPr>
        <w:pStyle w:val="21"/>
        <w:shd w:val="clear" w:color="auto" w:fill="auto"/>
        <w:spacing w:before="0" w:after="0" w:line="277" w:lineRule="exact"/>
        <w:ind w:left="1380"/>
        <w:jc w:val="center"/>
        <w:rPr>
          <w:rStyle w:val="2"/>
          <w:rFonts w:eastAsiaTheme="majorEastAsia"/>
          <w:color w:val="000000"/>
          <w:sz w:val="20"/>
          <w:szCs w:val="20"/>
        </w:rPr>
      </w:pPr>
      <w:r>
        <w:rPr>
          <w:rStyle w:val="2"/>
          <w:rFonts w:eastAsiaTheme="majorEastAsia"/>
          <w:color w:val="000000"/>
          <w:sz w:val="20"/>
          <w:szCs w:val="20"/>
        </w:rPr>
        <w:t>(наименование протокольного мероприятия, служебной командировки, другого официального мероприятия, место и дата проведения)</w:t>
      </w:r>
    </w:p>
    <w:p w:rsidR="0043561D" w:rsidRDefault="0043561D" w:rsidP="0043561D">
      <w:pPr>
        <w:pStyle w:val="21"/>
        <w:shd w:val="clear" w:color="auto" w:fill="auto"/>
        <w:spacing w:before="0" w:after="0" w:line="277" w:lineRule="exact"/>
        <w:ind w:left="1380"/>
        <w:jc w:val="center"/>
      </w:pPr>
    </w:p>
    <w:p w:rsidR="0043561D" w:rsidRDefault="0043561D" w:rsidP="0043561D">
      <w:pPr>
        <w:pStyle w:val="21"/>
        <w:shd w:val="clear" w:color="auto" w:fill="auto"/>
        <w:spacing w:before="0" w:after="0"/>
        <w:ind w:right="320"/>
        <w:jc w:val="right"/>
        <w:rPr>
          <w:rStyle w:val="2"/>
          <w:rFonts w:eastAsiaTheme="majorEastAsia"/>
          <w:color w:val="000000"/>
        </w:rPr>
      </w:pPr>
    </w:p>
    <w:tbl>
      <w:tblPr>
        <w:tblStyle w:val="a5"/>
        <w:tblW w:w="0" w:type="auto"/>
        <w:tblInd w:w="0" w:type="dxa"/>
        <w:tblLook w:val="04A0"/>
      </w:tblPr>
      <w:tblGrid>
        <w:gridCol w:w="756"/>
        <w:gridCol w:w="2918"/>
        <w:gridCol w:w="2171"/>
        <w:gridCol w:w="1879"/>
        <w:gridCol w:w="1847"/>
      </w:tblGrid>
      <w:tr w:rsidR="0043561D" w:rsidTr="0043561D">
        <w:tc>
          <w:tcPr>
            <w:tcW w:w="756" w:type="dxa"/>
            <w:tcBorders>
              <w:top w:val="single" w:sz="4" w:space="0" w:color="auto"/>
              <w:left w:val="single" w:sz="4" w:space="0" w:color="auto"/>
              <w:bottom w:val="single" w:sz="4" w:space="0" w:color="auto"/>
              <w:right w:val="single" w:sz="4" w:space="0" w:color="auto"/>
            </w:tcBorders>
            <w:hideMark/>
          </w:tcPr>
          <w:p w:rsidR="0043561D" w:rsidRDefault="0043561D">
            <w:pPr>
              <w:pStyle w:val="21"/>
              <w:shd w:val="clear" w:color="auto" w:fill="auto"/>
              <w:spacing w:beforeAutospacing="0" w:afterAutospacing="0"/>
              <w:ind w:right="320"/>
              <w:rPr>
                <w:rStyle w:val="2"/>
                <w:rFonts w:eastAsiaTheme="majorEastAsia"/>
                <w:color w:val="000000"/>
              </w:rPr>
            </w:pPr>
            <w:r>
              <w:rPr>
                <w:rStyle w:val="2"/>
                <w:rFonts w:eastAsiaTheme="majorEastAsia"/>
                <w:color w:val="000000"/>
              </w:rPr>
              <w:t>№</w:t>
            </w:r>
          </w:p>
        </w:tc>
        <w:tc>
          <w:tcPr>
            <w:tcW w:w="3147" w:type="dxa"/>
            <w:tcBorders>
              <w:top w:val="single" w:sz="4" w:space="0" w:color="auto"/>
              <w:left w:val="single" w:sz="4" w:space="0" w:color="auto"/>
              <w:bottom w:val="single" w:sz="4" w:space="0" w:color="auto"/>
              <w:right w:val="single" w:sz="4" w:space="0" w:color="auto"/>
            </w:tcBorders>
            <w:hideMark/>
          </w:tcPr>
          <w:p w:rsidR="0043561D" w:rsidRDefault="0043561D">
            <w:pPr>
              <w:pStyle w:val="21"/>
              <w:shd w:val="clear" w:color="auto" w:fill="auto"/>
              <w:spacing w:beforeAutospacing="0" w:afterAutospacing="0"/>
              <w:ind w:right="320"/>
              <w:jc w:val="center"/>
              <w:rPr>
                <w:rStyle w:val="2"/>
                <w:rFonts w:eastAsiaTheme="majorEastAsia"/>
                <w:color w:val="000000"/>
              </w:rPr>
            </w:pPr>
            <w:r>
              <w:rPr>
                <w:rStyle w:val="2"/>
                <w:rFonts w:eastAsiaTheme="majorEastAsia"/>
                <w:color w:val="000000"/>
              </w:rPr>
              <w:t>Наименование подарка</w:t>
            </w:r>
          </w:p>
        </w:tc>
        <w:tc>
          <w:tcPr>
            <w:tcW w:w="2171" w:type="dxa"/>
            <w:tcBorders>
              <w:top w:val="single" w:sz="4" w:space="0" w:color="auto"/>
              <w:left w:val="single" w:sz="4" w:space="0" w:color="auto"/>
              <w:bottom w:val="single" w:sz="4" w:space="0" w:color="auto"/>
              <w:right w:val="single" w:sz="4" w:space="0" w:color="auto"/>
            </w:tcBorders>
            <w:hideMark/>
          </w:tcPr>
          <w:p w:rsidR="0043561D" w:rsidRDefault="0043561D">
            <w:pPr>
              <w:pStyle w:val="21"/>
              <w:shd w:val="clear" w:color="auto" w:fill="auto"/>
              <w:spacing w:beforeAutospacing="0" w:afterAutospacing="0"/>
              <w:ind w:right="320"/>
              <w:jc w:val="center"/>
              <w:rPr>
                <w:rStyle w:val="2"/>
                <w:rFonts w:eastAsiaTheme="majorEastAsia"/>
                <w:color w:val="000000"/>
              </w:rPr>
            </w:pPr>
            <w:r>
              <w:rPr>
                <w:rStyle w:val="2"/>
                <w:rFonts w:eastAsiaTheme="majorEastAsia"/>
                <w:color w:val="000000"/>
              </w:rPr>
              <w:t>Характеристика, описание</w:t>
            </w:r>
          </w:p>
        </w:tc>
        <w:tc>
          <w:tcPr>
            <w:tcW w:w="1925" w:type="dxa"/>
            <w:tcBorders>
              <w:top w:val="single" w:sz="4" w:space="0" w:color="auto"/>
              <w:left w:val="single" w:sz="4" w:space="0" w:color="auto"/>
              <w:bottom w:val="single" w:sz="4" w:space="0" w:color="auto"/>
              <w:right w:val="single" w:sz="4" w:space="0" w:color="auto"/>
            </w:tcBorders>
            <w:hideMark/>
          </w:tcPr>
          <w:p w:rsidR="0043561D" w:rsidRDefault="0043561D">
            <w:pPr>
              <w:pStyle w:val="21"/>
              <w:shd w:val="clear" w:color="auto" w:fill="auto"/>
              <w:spacing w:beforeAutospacing="0" w:afterAutospacing="0"/>
              <w:ind w:right="320"/>
              <w:jc w:val="center"/>
              <w:rPr>
                <w:rStyle w:val="2"/>
                <w:rFonts w:eastAsiaTheme="majorEastAsia"/>
                <w:color w:val="000000"/>
              </w:rPr>
            </w:pPr>
            <w:r>
              <w:rPr>
                <w:rStyle w:val="2"/>
                <w:rFonts w:eastAsiaTheme="majorEastAsia"/>
                <w:color w:val="000000"/>
              </w:rPr>
              <w:t>Количество предметов</w:t>
            </w:r>
          </w:p>
        </w:tc>
        <w:tc>
          <w:tcPr>
            <w:tcW w:w="1908" w:type="dxa"/>
            <w:tcBorders>
              <w:top w:val="single" w:sz="4" w:space="0" w:color="auto"/>
              <w:left w:val="single" w:sz="4" w:space="0" w:color="auto"/>
              <w:bottom w:val="single" w:sz="4" w:space="0" w:color="auto"/>
              <w:right w:val="single" w:sz="4" w:space="0" w:color="auto"/>
            </w:tcBorders>
            <w:hideMark/>
          </w:tcPr>
          <w:p w:rsidR="0043561D" w:rsidRDefault="0043561D">
            <w:pPr>
              <w:pStyle w:val="21"/>
              <w:shd w:val="clear" w:color="auto" w:fill="auto"/>
              <w:spacing w:beforeAutospacing="0" w:afterAutospacing="0"/>
              <w:ind w:right="320"/>
              <w:jc w:val="center"/>
              <w:rPr>
                <w:rStyle w:val="2"/>
                <w:rFonts w:eastAsiaTheme="majorEastAsia"/>
                <w:color w:val="000000"/>
              </w:rPr>
            </w:pPr>
            <w:r>
              <w:rPr>
                <w:rStyle w:val="2"/>
                <w:rFonts w:eastAsiaTheme="majorEastAsia"/>
                <w:color w:val="000000"/>
              </w:rPr>
              <w:t>Стоимость (руб.)</w:t>
            </w:r>
          </w:p>
        </w:tc>
      </w:tr>
      <w:tr w:rsidR="0043561D" w:rsidTr="0043561D">
        <w:tc>
          <w:tcPr>
            <w:tcW w:w="756" w:type="dxa"/>
            <w:tcBorders>
              <w:top w:val="single" w:sz="4" w:space="0" w:color="auto"/>
              <w:left w:val="single" w:sz="4" w:space="0" w:color="auto"/>
              <w:bottom w:val="single" w:sz="4" w:space="0" w:color="auto"/>
              <w:right w:val="single" w:sz="4" w:space="0" w:color="auto"/>
            </w:tcBorders>
            <w:hideMark/>
          </w:tcPr>
          <w:p w:rsidR="0043561D" w:rsidRDefault="0043561D">
            <w:pPr>
              <w:pStyle w:val="21"/>
              <w:shd w:val="clear" w:color="auto" w:fill="auto"/>
              <w:spacing w:beforeAutospacing="0" w:afterAutospacing="0"/>
              <w:ind w:right="320"/>
              <w:rPr>
                <w:rStyle w:val="2"/>
                <w:rFonts w:eastAsiaTheme="majorEastAsia"/>
                <w:color w:val="000000"/>
              </w:rPr>
            </w:pPr>
            <w:r>
              <w:rPr>
                <w:rStyle w:val="2"/>
                <w:rFonts w:eastAsiaTheme="majorEastAsia"/>
                <w:color w:val="000000"/>
              </w:rPr>
              <w:t>1.</w:t>
            </w:r>
          </w:p>
        </w:tc>
        <w:tc>
          <w:tcPr>
            <w:tcW w:w="3147" w:type="dxa"/>
            <w:tcBorders>
              <w:top w:val="single" w:sz="4" w:space="0" w:color="auto"/>
              <w:left w:val="single" w:sz="4" w:space="0" w:color="auto"/>
              <w:bottom w:val="single" w:sz="4" w:space="0" w:color="auto"/>
              <w:right w:val="single" w:sz="4" w:space="0" w:color="auto"/>
            </w:tcBorders>
          </w:tcPr>
          <w:p w:rsidR="0043561D" w:rsidRDefault="0043561D">
            <w:pPr>
              <w:pStyle w:val="21"/>
              <w:shd w:val="clear" w:color="auto" w:fill="auto"/>
              <w:spacing w:beforeAutospacing="0" w:afterAutospacing="0"/>
              <w:ind w:right="320"/>
              <w:rPr>
                <w:rStyle w:val="2"/>
                <w:rFonts w:eastAsiaTheme="majorEastAsia"/>
                <w:color w:val="000000"/>
              </w:rPr>
            </w:pPr>
          </w:p>
        </w:tc>
        <w:tc>
          <w:tcPr>
            <w:tcW w:w="2171" w:type="dxa"/>
            <w:tcBorders>
              <w:top w:val="single" w:sz="4" w:space="0" w:color="auto"/>
              <w:left w:val="single" w:sz="4" w:space="0" w:color="auto"/>
              <w:bottom w:val="single" w:sz="4" w:space="0" w:color="auto"/>
              <w:right w:val="single" w:sz="4" w:space="0" w:color="auto"/>
            </w:tcBorders>
          </w:tcPr>
          <w:p w:rsidR="0043561D" w:rsidRDefault="0043561D">
            <w:pPr>
              <w:pStyle w:val="21"/>
              <w:shd w:val="clear" w:color="auto" w:fill="auto"/>
              <w:spacing w:beforeAutospacing="0" w:afterAutospacing="0"/>
              <w:ind w:right="320"/>
              <w:rPr>
                <w:rStyle w:val="2"/>
                <w:rFonts w:eastAsiaTheme="majorEastAsia"/>
                <w:color w:val="000000"/>
              </w:rPr>
            </w:pPr>
          </w:p>
        </w:tc>
        <w:tc>
          <w:tcPr>
            <w:tcW w:w="1925" w:type="dxa"/>
            <w:tcBorders>
              <w:top w:val="single" w:sz="4" w:space="0" w:color="auto"/>
              <w:left w:val="single" w:sz="4" w:space="0" w:color="auto"/>
              <w:bottom w:val="single" w:sz="4" w:space="0" w:color="auto"/>
              <w:right w:val="single" w:sz="4" w:space="0" w:color="auto"/>
            </w:tcBorders>
          </w:tcPr>
          <w:p w:rsidR="0043561D" w:rsidRDefault="0043561D">
            <w:pPr>
              <w:pStyle w:val="21"/>
              <w:shd w:val="clear" w:color="auto" w:fill="auto"/>
              <w:spacing w:beforeAutospacing="0" w:afterAutospacing="0"/>
              <w:ind w:right="320"/>
              <w:rPr>
                <w:rStyle w:val="2"/>
                <w:rFonts w:eastAsiaTheme="majorEastAsia"/>
                <w:color w:val="000000"/>
              </w:rPr>
            </w:pPr>
          </w:p>
        </w:tc>
        <w:tc>
          <w:tcPr>
            <w:tcW w:w="1908" w:type="dxa"/>
            <w:tcBorders>
              <w:top w:val="single" w:sz="4" w:space="0" w:color="auto"/>
              <w:left w:val="single" w:sz="4" w:space="0" w:color="auto"/>
              <w:bottom w:val="single" w:sz="4" w:space="0" w:color="auto"/>
              <w:right w:val="single" w:sz="4" w:space="0" w:color="auto"/>
            </w:tcBorders>
          </w:tcPr>
          <w:p w:rsidR="0043561D" w:rsidRDefault="0043561D">
            <w:pPr>
              <w:pStyle w:val="21"/>
              <w:shd w:val="clear" w:color="auto" w:fill="auto"/>
              <w:spacing w:beforeAutospacing="0" w:afterAutospacing="0"/>
              <w:ind w:right="320"/>
              <w:rPr>
                <w:rStyle w:val="2"/>
                <w:rFonts w:eastAsiaTheme="majorEastAsia"/>
                <w:color w:val="000000"/>
              </w:rPr>
            </w:pPr>
          </w:p>
        </w:tc>
      </w:tr>
      <w:tr w:rsidR="0043561D" w:rsidTr="0043561D">
        <w:tc>
          <w:tcPr>
            <w:tcW w:w="7999" w:type="dxa"/>
            <w:gridSpan w:val="4"/>
            <w:tcBorders>
              <w:top w:val="single" w:sz="4" w:space="0" w:color="auto"/>
              <w:left w:val="single" w:sz="4" w:space="0" w:color="auto"/>
              <w:bottom w:val="single" w:sz="4" w:space="0" w:color="auto"/>
              <w:right w:val="single" w:sz="4" w:space="0" w:color="auto"/>
            </w:tcBorders>
            <w:hideMark/>
          </w:tcPr>
          <w:p w:rsidR="0043561D" w:rsidRDefault="0043561D">
            <w:pPr>
              <w:pStyle w:val="21"/>
              <w:shd w:val="clear" w:color="auto" w:fill="auto"/>
              <w:spacing w:beforeAutospacing="0" w:afterAutospacing="0"/>
              <w:ind w:right="320"/>
              <w:jc w:val="left"/>
              <w:rPr>
                <w:rStyle w:val="2"/>
                <w:rFonts w:eastAsiaTheme="majorEastAsia"/>
                <w:color w:val="000000"/>
              </w:rPr>
            </w:pPr>
            <w:r>
              <w:rPr>
                <w:rStyle w:val="2"/>
                <w:rFonts w:eastAsiaTheme="majorEastAsia"/>
                <w:color w:val="000000"/>
              </w:rPr>
              <w:t>Итого:</w:t>
            </w:r>
          </w:p>
        </w:tc>
        <w:tc>
          <w:tcPr>
            <w:tcW w:w="1908" w:type="dxa"/>
            <w:tcBorders>
              <w:top w:val="single" w:sz="4" w:space="0" w:color="auto"/>
              <w:left w:val="single" w:sz="4" w:space="0" w:color="auto"/>
              <w:bottom w:val="single" w:sz="4" w:space="0" w:color="auto"/>
              <w:right w:val="single" w:sz="4" w:space="0" w:color="auto"/>
            </w:tcBorders>
          </w:tcPr>
          <w:p w:rsidR="0043561D" w:rsidRDefault="0043561D">
            <w:pPr>
              <w:pStyle w:val="21"/>
              <w:shd w:val="clear" w:color="auto" w:fill="auto"/>
              <w:spacing w:beforeAutospacing="0" w:afterAutospacing="0"/>
              <w:ind w:right="320"/>
              <w:rPr>
                <w:rStyle w:val="2"/>
                <w:rFonts w:eastAsiaTheme="majorEastAsia"/>
                <w:color w:val="000000"/>
              </w:rPr>
            </w:pPr>
          </w:p>
        </w:tc>
      </w:tr>
    </w:tbl>
    <w:p w:rsidR="0043561D" w:rsidRDefault="0043561D" w:rsidP="0043561D">
      <w:pPr>
        <w:pStyle w:val="21"/>
        <w:shd w:val="clear" w:color="auto" w:fill="auto"/>
        <w:spacing w:before="0" w:after="0"/>
        <w:ind w:right="320"/>
        <w:rPr>
          <w:rStyle w:val="2"/>
          <w:rFonts w:eastAsiaTheme="majorEastAsia"/>
          <w:color w:val="000000"/>
        </w:rPr>
      </w:pPr>
    </w:p>
    <w:p w:rsidR="0043561D" w:rsidRDefault="0043561D" w:rsidP="0043561D">
      <w:pPr>
        <w:pStyle w:val="21"/>
        <w:shd w:val="clear" w:color="auto" w:fill="auto"/>
        <w:tabs>
          <w:tab w:val="left" w:leader="underscore" w:pos="7615"/>
          <w:tab w:val="left" w:leader="underscore" w:pos="8464"/>
        </w:tabs>
        <w:spacing w:before="0" w:after="13" w:line="220" w:lineRule="exact"/>
        <w:ind w:left="620"/>
        <w:rPr>
          <w:rStyle w:val="2"/>
          <w:rFonts w:eastAsiaTheme="majorEastAsia"/>
          <w:color w:val="000000"/>
        </w:rPr>
      </w:pPr>
    </w:p>
    <w:p w:rsidR="0043561D" w:rsidRDefault="0043561D" w:rsidP="0043561D">
      <w:pPr>
        <w:pStyle w:val="21"/>
        <w:shd w:val="clear" w:color="auto" w:fill="auto"/>
        <w:tabs>
          <w:tab w:val="left" w:leader="underscore" w:pos="7615"/>
          <w:tab w:val="left" w:leader="underscore" w:pos="8464"/>
        </w:tabs>
        <w:spacing w:before="0" w:after="13" w:line="220" w:lineRule="exact"/>
        <w:ind w:left="620"/>
      </w:pPr>
      <w:r>
        <w:rPr>
          <w:rStyle w:val="2"/>
          <w:rFonts w:eastAsiaTheme="majorEastAsia"/>
          <w:color w:val="000000"/>
        </w:rPr>
        <w:t>Приложение:</w:t>
      </w:r>
      <w:r>
        <w:rPr>
          <w:rStyle w:val="2"/>
          <w:rFonts w:eastAsiaTheme="majorEastAsia"/>
          <w:color w:val="000000"/>
        </w:rPr>
        <w:tab/>
        <w:t>на</w:t>
      </w:r>
      <w:r>
        <w:rPr>
          <w:rStyle w:val="2"/>
          <w:rFonts w:eastAsiaTheme="majorEastAsia"/>
          <w:color w:val="000000"/>
        </w:rPr>
        <w:tab/>
        <w:t>листах.</w:t>
      </w:r>
    </w:p>
    <w:p w:rsidR="0043561D" w:rsidRDefault="0043561D" w:rsidP="0043561D">
      <w:pPr>
        <w:pStyle w:val="21"/>
        <w:shd w:val="clear" w:color="auto" w:fill="auto"/>
        <w:spacing w:before="0" w:after="263" w:line="220" w:lineRule="exact"/>
        <w:ind w:left="1820"/>
        <w:jc w:val="left"/>
      </w:pPr>
      <w:r>
        <w:rPr>
          <w:rStyle w:val="2"/>
          <w:rFonts w:eastAsiaTheme="majorEastAsia"/>
          <w:color w:val="000000"/>
        </w:rPr>
        <w:t>(наименование документа)</w:t>
      </w:r>
    </w:p>
    <w:p w:rsidR="0043561D" w:rsidRDefault="0043561D" w:rsidP="0043561D">
      <w:pPr>
        <w:pStyle w:val="21"/>
        <w:shd w:val="clear" w:color="auto" w:fill="auto"/>
        <w:spacing w:before="0" w:after="0" w:line="277" w:lineRule="exact"/>
        <w:ind w:left="620"/>
      </w:pPr>
      <w:r>
        <w:rPr>
          <w:rStyle w:val="2"/>
          <w:rFonts w:eastAsiaTheme="majorEastAsia"/>
          <w:color w:val="000000"/>
        </w:rPr>
        <w:t>Лицо, представившее</w:t>
      </w:r>
    </w:p>
    <w:p w:rsidR="0043561D" w:rsidRDefault="0043561D" w:rsidP="0043561D">
      <w:pPr>
        <w:pStyle w:val="a4"/>
        <w:shd w:val="clear" w:color="auto" w:fill="auto"/>
        <w:tabs>
          <w:tab w:val="left" w:leader="underscore" w:pos="6222"/>
          <w:tab w:val="left" w:leader="underscore" w:pos="6720"/>
          <w:tab w:val="left" w:leader="underscore" w:pos="7316"/>
          <w:tab w:val="left" w:leader="underscore" w:pos="7860"/>
        </w:tabs>
        <w:ind w:left="620"/>
      </w:pPr>
      <w:r>
        <w:fldChar w:fldCharType="begin"/>
      </w:r>
      <w:r>
        <w:instrText xml:space="preserve"> TOC \o "1-5" \h \z </w:instrText>
      </w:r>
      <w:r>
        <w:fldChar w:fldCharType="separate"/>
      </w:r>
      <w:r>
        <w:rPr>
          <w:rStyle w:val="a3"/>
          <w:color w:val="000000"/>
        </w:rPr>
        <w:t>уведомление</w:t>
      </w:r>
      <w:r>
        <w:rPr>
          <w:rStyle w:val="a3"/>
          <w:color w:val="000000"/>
        </w:rPr>
        <w:tab/>
        <w:t>"</w:t>
      </w:r>
      <w:r>
        <w:rPr>
          <w:rStyle w:val="a3"/>
          <w:color w:val="000000"/>
        </w:rPr>
        <w:tab/>
        <w:t>"</w:t>
      </w:r>
      <w:r>
        <w:rPr>
          <w:rStyle w:val="a3"/>
          <w:color w:val="000000"/>
        </w:rPr>
        <w:tab/>
        <w:t>20__г.</w:t>
      </w:r>
    </w:p>
    <w:p w:rsidR="0043561D" w:rsidRDefault="0043561D" w:rsidP="0043561D">
      <w:pPr>
        <w:pStyle w:val="a4"/>
        <w:shd w:val="clear" w:color="auto" w:fill="auto"/>
        <w:spacing w:after="240"/>
        <w:ind w:left="1820"/>
        <w:jc w:val="left"/>
      </w:pPr>
      <w:r>
        <w:rPr>
          <w:rStyle w:val="a3"/>
          <w:color w:val="000000"/>
        </w:rPr>
        <w:t>(подпись) (расшифровка подписи)</w:t>
      </w:r>
    </w:p>
    <w:p w:rsidR="0043561D" w:rsidRDefault="0043561D" w:rsidP="0043561D">
      <w:pPr>
        <w:pStyle w:val="a4"/>
        <w:shd w:val="clear" w:color="auto" w:fill="auto"/>
        <w:ind w:left="620"/>
      </w:pPr>
      <w:r>
        <w:rPr>
          <w:rStyle w:val="a3"/>
          <w:color w:val="000000"/>
        </w:rPr>
        <w:t>Лицо, принявшее</w:t>
      </w:r>
    </w:p>
    <w:p w:rsidR="0043561D" w:rsidRDefault="0043561D" w:rsidP="0043561D">
      <w:pPr>
        <w:pStyle w:val="a4"/>
        <w:shd w:val="clear" w:color="auto" w:fill="auto"/>
        <w:tabs>
          <w:tab w:val="left" w:leader="underscore" w:pos="6720"/>
          <w:tab w:val="left" w:leader="underscore" w:pos="7100"/>
          <w:tab w:val="left" w:leader="underscore" w:pos="7860"/>
          <w:tab w:val="left" w:leader="underscore" w:pos="8236"/>
        </w:tabs>
        <w:ind w:left="620"/>
      </w:pPr>
      <w:r>
        <w:rPr>
          <w:rStyle w:val="a3"/>
          <w:color w:val="000000"/>
        </w:rPr>
        <w:t>уведомление</w:t>
      </w:r>
      <w:r>
        <w:rPr>
          <w:rStyle w:val="a3"/>
          <w:color w:val="000000"/>
        </w:rPr>
        <w:tab/>
        <w:t>"</w:t>
      </w:r>
      <w:r>
        <w:rPr>
          <w:rStyle w:val="a3"/>
          <w:color w:val="000000"/>
        </w:rPr>
        <w:tab/>
        <w:t>"</w:t>
      </w:r>
      <w:r>
        <w:rPr>
          <w:rStyle w:val="a3"/>
          <w:color w:val="000000"/>
        </w:rPr>
        <w:tab/>
        <w:t>20___г.</w:t>
      </w:r>
    </w:p>
    <w:p w:rsidR="0043561D" w:rsidRDefault="0043561D" w:rsidP="0043561D">
      <w:pPr>
        <w:pStyle w:val="a4"/>
        <w:shd w:val="clear" w:color="auto" w:fill="auto"/>
        <w:spacing w:after="286"/>
        <w:ind w:left="1820"/>
        <w:jc w:val="left"/>
      </w:pPr>
      <w:r>
        <w:rPr>
          <w:rStyle w:val="a3"/>
          <w:color w:val="000000"/>
        </w:rPr>
        <w:t>(подпись) (расшифровка подписи)</w:t>
      </w:r>
    </w:p>
    <w:p w:rsidR="0043561D" w:rsidRDefault="0043561D" w:rsidP="0043561D">
      <w:pPr>
        <w:pStyle w:val="a4"/>
        <w:shd w:val="clear" w:color="auto" w:fill="auto"/>
        <w:tabs>
          <w:tab w:val="left" w:leader="underscore" w:pos="9280"/>
        </w:tabs>
        <w:spacing w:after="309" w:line="220" w:lineRule="exact"/>
        <w:ind w:left="620"/>
      </w:pPr>
      <w:r>
        <w:rPr>
          <w:rStyle w:val="a3"/>
          <w:color w:val="000000"/>
        </w:rPr>
        <w:t>Регистрационный номер в журнале регистрации уведомлений</w:t>
      </w:r>
      <w:r>
        <w:rPr>
          <w:rStyle w:val="a3"/>
          <w:color w:val="000000"/>
        </w:rPr>
        <w:tab/>
      </w:r>
    </w:p>
    <w:p w:rsidR="0043561D" w:rsidRDefault="0043561D" w:rsidP="0043561D">
      <w:pPr>
        <w:pStyle w:val="a4"/>
        <w:shd w:val="clear" w:color="auto" w:fill="auto"/>
        <w:tabs>
          <w:tab w:val="left" w:leader="underscore" w:pos="2164"/>
          <w:tab w:val="left" w:leader="underscore" w:pos="2704"/>
        </w:tabs>
        <w:spacing w:line="220" w:lineRule="exact"/>
        <w:ind w:left="1080"/>
      </w:pPr>
      <w:r>
        <w:rPr>
          <w:rStyle w:val="a3"/>
          <w:color w:val="000000"/>
        </w:rPr>
        <w:tab/>
        <w:t>20</w:t>
      </w:r>
      <w:r>
        <w:rPr>
          <w:rStyle w:val="a3"/>
          <w:color w:val="000000"/>
        </w:rPr>
        <w:tab/>
        <w:t>г.</w:t>
      </w:r>
    </w:p>
    <w:p w:rsidR="00EF502B" w:rsidRDefault="0043561D" w:rsidP="0043561D">
      <w:r>
        <w:fldChar w:fldCharType="end"/>
      </w:r>
    </w:p>
    <w:sectPr w:rsidR="00EF502B" w:rsidSect="00EF5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9C8108"/>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lvl w:ilvl="2">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lvl w:ilvl="3">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lvl w:ilvl="4">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lvl w:ilvl="5">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lvl w:ilvl="6">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lvl w:ilvl="7">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lvl w:ilvl="8">
      <w:start w:val="2"/>
      <w:numFmt w:val="decimal"/>
      <w:lvlText w:val="%1."/>
      <w:lvlJc w:val="left"/>
      <w:pPr>
        <w:ind w:left="0" w:firstLine="0"/>
      </w:pPr>
      <w:rPr>
        <w:rFonts w:ascii="Times New Roman" w:hAnsi="Times New Roman" w:cs="Times New Roman"/>
        <w:b/>
        <w:bCs/>
        <w:i w:val="0"/>
        <w:iCs w:val="0"/>
        <w:smallCaps w:val="0"/>
        <w:color w:val="000000"/>
        <w:spacing w:val="0"/>
        <w:w w:val="100"/>
        <w:position w:val="0"/>
        <w:sz w:val="22"/>
        <w:szCs w:val="22"/>
        <w:u w:val="single"/>
      </w:rPr>
    </w:lvl>
  </w:abstractNum>
  <w:num w:numId="1">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61D"/>
    <w:rsid w:val="0043561D"/>
    <w:rsid w:val="004711CC"/>
    <w:rsid w:val="004C7A78"/>
    <w:rsid w:val="004E3693"/>
    <w:rsid w:val="00EF502B"/>
    <w:rsid w:val="00FF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vertAlign w:val="superscript"/>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1D"/>
    <w:pPr>
      <w:spacing w:after="0" w:line="240" w:lineRule="auto"/>
    </w:pPr>
    <w:rPr>
      <w:rFonts w:eastAsia="Times New Roman"/>
      <w:vertAlign w:val="baselin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43561D"/>
    <w:rPr>
      <w:sz w:val="23"/>
      <w:szCs w:val="23"/>
      <w:shd w:val="clear" w:color="auto" w:fill="FFFFFF"/>
    </w:rPr>
  </w:style>
  <w:style w:type="paragraph" w:customStyle="1" w:styleId="20">
    <w:name w:val="Основной текст (2)"/>
    <w:basedOn w:val="a"/>
    <w:link w:val="2"/>
    <w:uiPriority w:val="99"/>
    <w:rsid w:val="0043561D"/>
    <w:pPr>
      <w:shd w:val="clear" w:color="auto" w:fill="FFFFFF"/>
      <w:spacing w:after="240" w:line="274" w:lineRule="exact"/>
      <w:jc w:val="center"/>
    </w:pPr>
    <w:rPr>
      <w:rFonts w:eastAsiaTheme="minorHAnsi"/>
      <w:sz w:val="23"/>
      <w:szCs w:val="23"/>
      <w:vertAlign w:val="superscript"/>
      <w:lang w:eastAsia="en-US"/>
    </w:rPr>
  </w:style>
  <w:style w:type="character" w:customStyle="1" w:styleId="3">
    <w:name w:val="Основной текст (3)_"/>
    <w:basedOn w:val="a0"/>
    <w:link w:val="30"/>
    <w:uiPriority w:val="99"/>
    <w:locked/>
    <w:rsid w:val="0043561D"/>
    <w:rPr>
      <w:b/>
      <w:bCs/>
      <w:shd w:val="clear" w:color="auto" w:fill="FFFFFF"/>
    </w:rPr>
  </w:style>
  <w:style w:type="paragraph" w:customStyle="1" w:styleId="30">
    <w:name w:val="Основной текст (3)"/>
    <w:basedOn w:val="a"/>
    <w:link w:val="3"/>
    <w:uiPriority w:val="99"/>
    <w:rsid w:val="0043561D"/>
    <w:pPr>
      <w:widowControl w:val="0"/>
      <w:shd w:val="clear" w:color="auto" w:fill="FFFFFF"/>
      <w:spacing w:line="238" w:lineRule="exact"/>
      <w:jc w:val="center"/>
    </w:pPr>
    <w:rPr>
      <w:rFonts w:eastAsiaTheme="minorHAnsi"/>
      <w:b/>
      <w:bCs/>
      <w:vertAlign w:val="superscript"/>
      <w:lang w:eastAsia="en-US"/>
    </w:rPr>
  </w:style>
  <w:style w:type="paragraph" w:customStyle="1" w:styleId="21">
    <w:name w:val="Основной текст (2)1"/>
    <w:basedOn w:val="a"/>
    <w:uiPriority w:val="99"/>
    <w:rsid w:val="0043561D"/>
    <w:pPr>
      <w:widowControl w:val="0"/>
      <w:shd w:val="clear" w:color="auto" w:fill="FFFFFF"/>
      <w:spacing w:before="240" w:after="240" w:line="274" w:lineRule="exact"/>
      <w:jc w:val="both"/>
    </w:pPr>
    <w:rPr>
      <w:sz w:val="22"/>
      <w:szCs w:val="22"/>
    </w:rPr>
  </w:style>
  <w:style w:type="character" w:customStyle="1" w:styleId="a3">
    <w:name w:val="Оглавление_"/>
    <w:basedOn w:val="a0"/>
    <w:link w:val="a4"/>
    <w:uiPriority w:val="99"/>
    <w:locked/>
    <w:rsid w:val="0043561D"/>
    <w:rPr>
      <w:sz w:val="22"/>
      <w:szCs w:val="22"/>
      <w:shd w:val="clear" w:color="auto" w:fill="FFFFFF"/>
    </w:rPr>
  </w:style>
  <w:style w:type="paragraph" w:customStyle="1" w:styleId="a4">
    <w:name w:val="Оглавление"/>
    <w:basedOn w:val="a"/>
    <w:link w:val="a3"/>
    <w:uiPriority w:val="99"/>
    <w:rsid w:val="0043561D"/>
    <w:pPr>
      <w:widowControl w:val="0"/>
      <w:shd w:val="clear" w:color="auto" w:fill="FFFFFF"/>
      <w:spacing w:line="277" w:lineRule="exact"/>
      <w:jc w:val="both"/>
    </w:pPr>
    <w:rPr>
      <w:rFonts w:eastAsiaTheme="minorHAnsi"/>
      <w:sz w:val="22"/>
      <w:szCs w:val="22"/>
      <w:vertAlign w:val="superscript"/>
      <w:lang w:eastAsia="en-US"/>
    </w:rPr>
  </w:style>
  <w:style w:type="table" w:styleId="a5">
    <w:name w:val="Table Grid"/>
    <w:basedOn w:val="a1"/>
    <w:uiPriority w:val="59"/>
    <w:rsid w:val="0043561D"/>
    <w:pPr>
      <w:spacing w:before="100" w:beforeAutospacing="1" w:after="100" w:afterAutospacing="1"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2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Company>SPecialiST RePack</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Виноградова Мария</cp:lastModifiedBy>
  <cp:revision>2</cp:revision>
  <dcterms:created xsi:type="dcterms:W3CDTF">2015-07-01T08:14:00Z</dcterms:created>
  <dcterms:modified xsi:type="dcterms:W3CDTF">2015-07-01T08:14:00Z</dcterms:modified>
</cp:coreProperties>
</file>