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A" w:rsidRDefault="00594E80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48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F0209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ПРОЕКТ</w:t>
      </w:r>
    </w:p>
    <w:p w:rsidR="0060719A" w:rsidRDefault="0060719A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719A" w:rsidRDefault="0060719A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719A" w:rsidRDefault="0060719A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719A" w:rsidRDefault="0060719A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719A" w:rsidRDefault="0060719A" w:rsidP="0060719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675640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91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19A" w:rsidRDefault="00E17571" w:rsidP="0060719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5pt;margin-top:3.7pt;width:465pt;height:53.25pt;z-index:251661312" filled="f" stroked="f">
            <v:textbox style="mso-next-textbox:#_x0000_s1027">
              <w:txbxContent>
                <w:p w:rsidR="0060719A" w:rsidRDefault="0060719A" w:rsidP="00607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ВНУТРИГОРОДСКО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60719A" w:rsidRPr="001168F4" w:rsidRDefault="0060719A" w:rsidP="00607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b/>
                    </w:rPr>
                    <w:t>МЕСТНАЯ АДМИНИСТРАЦИЯ</w:t>
                  </w:r>
                </w:p>
                <w:p w:rsidR="0060719A" w:rsidRPr="001168F4" w:rsidRDefault="0060719A" w:rsidP="006071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МО 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ПРАВОБЕРЕЖНЫЙ)</w:t>
                  </w:r>
                </w:p>
              </w:txbxContent>
            </v:textbox>
          </v:shape>
        </w:pict>
      </w:r>
    </w:p>
    <w:p w:rsidR="0060719A" w:rsidRDefault="0060719A" w:rsidP="0060719A">
      <w:pPr>
        <w:rPr>
          <w:rFonts w:ascii="Times New Roman" w:hAnsi="Times New Roman"/>
        </w:rPr>
      </w:pPr>
    </w:p>
    <w:p w:rsidR="0060719A" w:rsidRDefault="0060719A" w:rsidP="0060719A">
      <w:pPr>
        <w:rPr>
          <w:rFonts w:ascii="Times New Roman" w:hAnsi="Times New Roman"/>
        </w:rPr>
      </w:pPr>
    </w:p>
    <w:p w:rsidR="0060719A" w:rsidRDefault="00E17571" w:rsidP="00607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-4.05pt;margin-top:19.3pt;width:122.25pt;height:23.25pt;z-index:251662336" filled="f" stroked="f">
            <v:textbox style="mso-next-textbox:#_x0000_s1028">
              <w:txbxContent>
                <w:p w:rsidR="0060719A" w:rsidRPr="00644C71" w:rsidRDefault="0060719A" w:rsidP="00607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757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412.95pt;margin-top:19.3pt;width:55.5pt;height:23.25pt;z-index:251663360" filled="f" stroked="f">
            <v:textbox style="mso-next-textbox:#_x0000_s1029">
              <w:txbxContent>
                <w:p w:rsidR="0060719A" w:rsidRPr="00644C71" w:rsidRDefault="0060719A" w:rsidP="00607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719A">
        <w:rPr>
          <w:rFonts w:ascii="Times New Roman" w:hAnsi="Times New Roman"/>
          <w:b/>
          <w:sz w:val="24"/>
          <w:szCs w:val="24"/>
        </w:rPr>
        <w:t>РАСПОРЯЖЕНИЕ</w:t>
      </w:r>
    </w:p>
    <w:p w:rsidR="0060719A" w:rsidRDefault="0060719A" w:rsidP="0060719A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ab/>
        <w:t>№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60719A" w:rsidRPr="00E04624" w:rsidTr="00DD39B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19A" w:rsidRDefault="0060719A" w:rsidP="00DD39B0">
            <w:pPr>
              <w:pStyle w:val="ConsPlusNormal"/>
              <w:ind w:right="317"/>
              <w:jc w:val="both"/>
              <w:rPr>
                <w:b/>
              </w:rPr>
            </w:pPr>
            <w:r w:rsidRPr="00E04624">
              <w:rPr>
                <w:b/>
              </w:rPr>
              <w:t>Об утверждении</w:t>
            </w:r>
            <w:r>
              <w:t xml:space="preserve"> </w:t>
            </w:r>
            <w:r>
              <w:rPr>
                <w:b/>
              </w:rPr>
              <w:t>нормативных затрат на обеспечение функций Местной администрации</w:t>
            </w:r>
            <w:r w:rsidRPr="00E744D6">
              <w:rPr>
                <w:b/>
              </w:rPr>
              <w:t xml:space="preserve"> </w:t>
            </w:r>
            <w:r>
              <w:rPr>
                <w:b/>
              </w:rPr>
              <w:t>внутригородского муниципального образования Санкт-Петербурга муниципальный округ Правобережный</w:t>
            </w:r>
            <w:r w:rsidRPr="00E744D6">
              <w:rPr>
                <w:b/>
              </w:rPr>
              <w:t xml:space="preserve"> </w:t>
            </w:r>
          </w:p>
          <w:p w:rsidR="0060719A" w:rsidRDefault="0060719A" w:rsidP="00DD39B0">
            <w:pPr>
              <w:pStyle w:val="ConsPlusNormal"/>
              <w:jc w:val="both"/>
              <w:rPr>
                <w:b/>
              </w:rPr>
            </w:pPr>
          </w:p>
          <w:p w:rsidR="0060719A" w:rsidRPr="00E04624" w:rsidRDefault="0060719A" w:rsidP="00DD39B0">
            <w:pPr>
              <w:pStyle w:val="ConsPlusNormal"/>
              <w:jc w:val="both"/>
              <w:rPr>
                <w:b/>
              </w:rPr>
            </w:pPr>
          </w:p>
        </w:tc>
      </w:tr>
    </w:tbl>
    <w:p w:rsidR="0060719A" w:rsidRDefault="0060719A" w:rsidP="006071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53">
        <w:rPr>
          <w:rFonts w:ascii="Times New Roman" w:hAnsi="Times New Roman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нужд», постановлением Местной администрации внутригородского муниципального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</w:rPr>
        <w:t>Правобережный от 31.03.2016 № 27</w:t>
      </w:r>
      <w:r w:rsidRPr="00D72553">
        <w:rPr>
          <w:rFonts w:ascii="Times New Roman" w:hAnsi="Times New Roman"/>
          <w:sz w:val="24"/>
          <w:szCs w:val="24"/>
        </w:rPr>
        <w:t xml:space="preserve"> «</w:t>
      </w:r>
      <w:r w:rsidRPr="00410994">
        <w:rPr>
          <w:rFonts w:ascii="Times New Roman" w:hAnsi="Times New Roman"/>
          <w:sz w:val="24"/>
          <w:szCs w:val="24"/>
        </w:rPr>
        <w:t xml:space="preserve">Об утверждении </w:t>
      </w:r>
      <w:hyperlink r:id="rId7" w:history="1">
        <w:r w:rsidRPr="00410994">
          <w:rPr>
            <w:rFonts w:ascii="Times New Roman" w:hAnsi="Times New Roman"/>
            <w:sz w:val="24"/>
            <w:szCs w:val="24"/>
          </w:rPr>
          <w:t>Правил</w:t>
        </w:r>
      </w:hyperlink>
      <w:r w:rsidRPr="00410994">
        <w:rPr>
          <w:rFonts w:ascii="Times New Roman" w:hAnsi="Times New Roman"/>
          <w:sz w:val="24"/>
          <w:szCs w:val="24"/>
        </w:rPr>
        <w:t xml:space="preserve"> определения нормативных затрат на обеспечение функций муниципальных органов внутригородского муниципального образования Санкт-Петербурга муниципальный округ Правобережный</w:t>
      </w:r>
      <w:r w:rsidRPr="00D725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D72553">
        <w:rPr>
          <w:rFonts w:ascii="Times New Roman" w:hAnsi="Times New Roman"/>
          <w:sz w:val="24"/>
          <w:szCs w:val="24"/>
        </w:rPr>
        <w:t xml:space="preserve"> </w:t>
      </w:r>
    </w:p>
    <w:p w:rsidR="0060719A" w:rsidRPr="00D72553" w:rsidRDefault="0060719A" w:rsidP="0060719A">
      <w:pPr>
        <w:pStyle w:val="1"/>
        <w:keepNext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 w:rsidRPr="00D72553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>нормативные затраты на обеспечение функций Местной администрации внутригородского муниципального образования Санкт-Петербурга муниципальный округ Правобережный</w:t>
      </w:r>
      <w:r w:rsidRPr="00D72553">
        <w:rPr>
          <w:b w:val="0"/>
          <w:sz w:val="24"/>
          <w:szCs w:val="24"/>
        </w:rPr>
        <w:t xml:space="preserve"> согласно приложению. </w:t>
      </w:r>
    </w:p>
    <w:p w:rsidR="0060719A" w:rsidRDefault="0060719A" w:rsidP="0060719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091DA2">
        <w:t>Настоящее постановление вступает в силу</w:t>
      </w:r>
      <w:r>
        <w:t xml:space="preserve"> со дня его подписания.</w:t>
      </w:r>
    </w:p>
    <w:p w:rsidR="0060719A" w:rsidRPr="00E92B23" w:rsidRDefault="0060719A" w:rsidP="0060719A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Отделу экономического развития, бюджета и муниципального заказа разместить настоящее распоряжение в единой информационной системе в сфере закупок в течение семи рабочих дней со дня подписания.</w:t>
      </w:r>
    </w:p>
    <w:p w:rsidR="0060719A" w:rsidRDefault="0060719A" w:rsidP="0060719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60719A" w:rsidRDefault="0060719A" w:rsidP="0060719A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60719A" w:rsidRPr="00410994" w:rsidRDefault="0060719A" w:rsidP="0060719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0719A" w:rsidRPr="00410994" w:rsidSect="00E87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68F4">
        <w:rPr>
          <w:rFonts w:ascii="Times New Roman" w:hAnsi="Times New Roman"/>
          <w:b/>
          <w:sz w:val="24"/>
          <w:szCs w:val="24"/>
        </w:rPr>
        <w:t>Глава местной администрации</w:t>
      </w:r>
      <w:r w:rsidRPr="001168F4">
        <w:rPr>
          <w:rFonts w:ascii="Times New Roman" w:hAnsi="Times New Roman"/>
          <w:b/>
          <w:sz w:val="24"/>
          <w:szCs w:val="24"/>
        </w:rPr>
        <w:tab/>
        <w:t>И.Р. Тонкель</w:t>
      </w:r>
    </w:p>
    <w:p w:rsidR="00DC6429" w:rsidRPr="00D5482E" w:rsidRDefault="00DC6429" w:rsidP="00594E80">
      <w:pPr>
        <w:spacing w:after="0" w:line="240" w:lineRule="auto"/>
        <w:ind w:left="3686"/>
        <w:jc w:val="righ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D548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:rsidR="00594E80" w:rsidRPr="00D5482E" w:rsidRDefault="00DC6429" w:rsidP="00594E8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48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="00594E80" w:rsidRPr="00D548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распоряжению</w:t>
      </w:r>
      <w:r w:rsidRPr="00D548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Местной администрации </w:t>
      </w:r>
    </w:p>
    <w:p w:rsidR="00DC6429" w:rsidRPr="00DC6429" w:rsidRDefault="00594E80" w:rsidP="00594E80">
      <w:pPr>
        <w:spacing w:after="0" w:line="240" w:lineRule="auto"/>
        <w:ind w:left="3686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 МО Правобережный от </w:t>
      </w:r>
      <w:r w:rsidR="00F02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DC6429"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F020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DC6429" w:rsidRPr="00DC6429" w:rsidRDefault="00DC6429" w:rsidP="00594E8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6429" w:rsidRPr="00DC6429" w:rsidRDefault="00DC6429" w:rsidP="00594E80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4E80" w:rsidRDefault="00DC6429" w:rsidP="00594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Нормативные затраты на обеспечение функций Местной администрации </w:t>
      </w:r>
      <w:r w:rsidR="0059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</w:t>
      </w:r>
      <w:r w:rsidR="00594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</w:p>
    <w:p w:rsidR="00DC6429" w:rsidRPr="00DC6429" w:rsidRDefault="00594E80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Правобережный</w:t>
      </w:r>
      <w:r w:rsidR="00DC6429"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6429" w:rsidRPr="006946D7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946D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Затраты на информационно-коммуникационные технологии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6946D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услуги связи</w:t>
      </w:r>
    </w:p>
    <w:p w:rsidR="00DC6429" w:rsidRPr="00594E80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594E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1.1.</w:t>
      </w:r>
      <w:r w:rsidRPr="00594E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94E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Затраты на абонентскую плату</w:t>
      </w:r>
      <w:r w:rsidRPr="00594E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="00594E80" w:rsidRPr="00594E80">
        <w:rPr>
          <w:noProof/>
          <w:position w:val="-12"/>
          <w:sz w:val="18"/>
          <w:szCs w:val="18"/>
          <w:lang w:eastAsia="ru-RU"/>
        </w:rPr>
        <w:drawing>
          <wp:inline distT="0" distB="0" distL="0" distR="0">
            <wp:extent cx="266700" cy="273685"/>
            <wp:effectExtent l="0" t="0" r="0" b="0"/>
            <wp:docPr id="1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E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594E80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102485" cy="518160"/>
            <wp:effectExtent l="19050" t="0" r="0" b="0"/>
            <wp:docPr id="1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429"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594E80" w:rsidRPr="00F81388" w:rsidRDefault="00594E80" w:rsidP="00594E80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45440" cy="273685"/>
            <wp:effectExtent l="0" t="0" r="0" b="0"/>
            <wp:docPr id="2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94E80" w:rsidRPr="00F81388" w:rsidRDefault="00594E80" w:rsidP="00594E80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45440" cy="273685"/>
            <wp:effectExtent l="19050" t="0" r="0" b="0"/>
            <wp:docPr id="2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94E80" w:rsidRDefault="00594E80" w:rsidP="00594E80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67030" cy="273685"/>
            <wp:effectExtent l="19050" t="0" r="0" b="0"/>
            <wp:docPr id="28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месяцев предоставления услуги с i-й абонентской платой.</w:t>
      </w:r>
    </w:p>
    <w:p w:rsidR="00F81388" w:rsidRDefault="00F81388" w:rsidP="00594E80">
      <w:pPr>
        <w:pStyle w:val="ConsPlusNormal"/>
        <w:ind w:firstLine="540"/>
        <w:jc w:val="both"/>
        <w:rPr>
          <w:sz w:val="18"/>
          <w:szCs w:val="18"/>
        </w:rPr>
      </w:pPr>
    </w:p>
    <w:p w:rsidR="00F81388" w:rsidRDefault="00F81388" w:rsidP="00594E80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Не планируются.</w:t>
      </w:r>
    </w:p>
    <w:p w:rsidR="00F81388" w:rsidRDefault="00F81388" w:rsidP="00594E80">
      <w:pPr>
        <w:pStyle w:val="ConsPlusNormal"/>
        <w:ind w:firstLine="540"/>
        <w:jc w:val="both"/>
        <w:rPr>
          <w:sz w:val="18"/>
          <w:szCs w:val="18"/>
        </w:rPr>
      </w:pPr>
    </w:p>
    <w:p w:rsidR="00DC6429" w:rsidRPr="00DC6429" w:rsidRDefault="00DC6429" w:rsidP="001A275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4E80" w:rsidRDefault="00DC6429" w:rsidP="00A15A6B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1.2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Затраты на повременную оплату местных, междугородних и международных телефонных соединений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51" name="Рисунок 151" descr="base_3285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 descr="base_32851_170190_4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67450" cy="514350"/>
            <wp:effectExtent l="0" t="0" r="0" b="0"/>
            <wp:docPr id="150" name="Рисунок 150" descr="http://mopesochniy.sankt-peterburg.info/akti/postanovleniya/pos06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http://mopesochniy.sankt-peterburg.info/akti/postanovleniya/pos068.files/image0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F81388" w:rsidRPr="00F81388" w:rsidRDefault="00DC6429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rFonts w:eastAsia="Times New Roman"/>
          <w:color w:val="000000"/>
          <w:sz w:val="18"/>
          <w:szCs w:val="18"/>
        </w:rPr>
        <w:t> </w:t>
      </w:r>
      <w:r w:rsidR="00F81388" w:rsidRPr="00F81388">
        <w:rPr>
          <w:noProof/>
          <w:position w:val="-14"/>
          <w:sz w:val="18"/>
          <w:szCs w:val="18"/>
        </w:rPr>
        <w:drawing>
          <wp:inline distT="0" distB="0" distL="0" distR="0">
            <wp:extent cx="345440" cy="288290"/>
            <wp:effectExtent l="0" t="0" r="0" b="0"/>
            <wp:docPr id="30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388" w:rsidRPr="00F81388">
        <w:rPr>
          <w:sz w:val="18"/>
          <w:szCs w:val="1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sz w:val="18"/>
          <w:szCs w:val="18"/>
        </w:rPr>
        <w:t>S</w:t>
      </w:r>
      <w:r w:rsidRPr="00F81388">
        <w:rPr>
          <w:sz w:val="18"/>
          <w:szCs w:val="18"/>
          <w:vertAlign w:val="subscript"/>
        </w:rPr>
        <w:t>gм</w:t>
      </w:r>
      <w:r w:rsidRPr="00F81388">
        <w:rPr>
          <w:sz w:val="18"/>
          <w:szCs w:val="1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sz w:val="18"/>
          <w:szCs w:val="18"/>
        </w:rPr>
        <w:t>P</w:t>
      </w:r>
      <w:r w:rsidRPr="00F81388">
        <w:rPr>
          <w:sz w:val="18"/>
          <w:szCs w:val="18"/>
          <w:vertAlign w:val="subscript"/>
        </w:rPr>
        <w:t>gм</w:t>
      </w:r>
      <w:r w:rsidRPr="00F81388">
        <w:rPr>
          <w:sz w:val="18"/>
          <w:szCs w:val="18"/>
        </w:rPr>
        <w:t xml:space="preserve"> - цена минуты разговора при местных телефонных соединениях по g-му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sz w:val="18"/>
          <w:szCs w:val="18"/>
        </w:rPr>
        <w:t>N</w:t>
      </w:r>
      <w:r w:rsidRPr="00F81388">
        <w:rPr>
          <w:sz w:val="18"/>
          <w:szCs w:val="18"/>
          <w:vertAlign w:val="subscript"/>
        </w:rPr>
        <w:t>gм</w:t>
      </w:r>
      <w:r w:rsidRPr="00F81388">
        <w:rPr>
          <w:sz w:val="18"/>
          <w:szCs w:val="18"/>
        </w:rPr>
        <w:t xml:space="preserve"> - количество месяцев предоставления услуги местной телефонной связи по g-му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67030" cy="273685"/>
            <wp:effectExtent l="0" t="0" r="0" b="0"/>
            <wp:docPr id="30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16865" cy="273685"/>
            <wp:effectExtent l="19050" t="0" r="6985" b="0"/>
            <wp:docPr id="30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drawing>
          <wp:inline distT="0" distB="0" distL="0" distR="0">
            <wp:extent cx="316865" cy="273685"/>
            <wp:effectExtent l="19050" t="0" r="0" b="0"/>
            <wp:docPr id="30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цена минуты разговора при междугородних телефонных соединениях по i-му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2"/>
          <w:sz w:val="18"/>
          <w:szCs w:val="18"/>
        </w:rPr>
        <w:lastRenderedPageBreak/>
        <w:drawing>
          <wp:inline distT="0" distB="0" distL="0" distR="0">
            <wp:extent cx="388620" cy="273685"/>
            <wp:effectExtent l="19050" t="0" r="0" b="0"/>
            <wp:docPr id="30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месяцев предоставления услуги междугородней телефонной связи по i-му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4"/>
          <w:sz w:val="18"/>
          <w:szCs w:val="18"/>
        </w:rPr>
        <w:drawing>
          <wp:inline distT="0" distB="0" distL="0" distR="0">
            <wp:extent cx="381635" cy="288290"/>
            <wp:effectExtent l="0" t="0" r="0" b="0"/>
            <wp:docPr id="30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4"/>
          <w:sz w:val="18"/>
          <w:szCs w:val="18"/>
        </w:rPr>
        <w:drawing>
          <wp:inline distT="0" distB="0" distL="0" distR="0">
            <wp:extent cx="345440" cy="288290"/>
            <wp:effectExtent l="19050" t="0" r="0" b="0"/>
            <wp:docPr id="30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4"/>
          <w:sz w:val="18"/>
          <w:szCs w:val="18"/>
        </w:rPr>
        <w:drawing>
          <wp:inline distT="0" distB="0" distL="0" distR="0">
            <wp:extent cx="345440" cy="288290"/>
            <wp:effectExtent l="19050" t="0" r="0" b="0"/>
            <wp:docPr id="30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цена минуты разговора при международных телефонных соединениях по j-му тарифу;</w:t>
      </w:r>
    </w:p>
    <w:p w:rsid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 w:rsidRPr="00F81388">
        <w:rPr>
          <w:noProof/>
          <w:position w:val="-14"/>
          <w:sz w:val="18"/>
          <w:szCs w:val="18"/>
        </w:rPr>
        <w:drawing>
          <wp:inline distT="0" distB="0" distL="0" distR="0">
            <wp:extent cx="388620" cy="288290"/>
            <wp:effectExtent l="19050" t="0" r="0" b="0"/>
            <wp:docPr id="30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88">
        <w:rPr>
          <w:sz w:val="18"/>
          <w:szCs w:val="18"/>
        </w:rPr>
        <w:t xml:space="preserve"> - количество месяцев предоставления услуги международной телефонной связи по j-му тарифу.</w:t>
      </w:r>
    </w:p>
    <w:p w:rsid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</w:p>
    <w:p w:rsidR="00F81388" w:rsidRPr="00F81388" w:rsidRDefault="00F81388" w:rsidP="00F81388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Не планируются.</w:t>
      </w:r>
    </w:p>
    <w:p w:rsidR="00DC6429" w:rsidRPr="00DC6429" w:rsidRDefault="00DC6429" w:rsidP="00F81388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Default="00DC6429" w:rsidP="00A15A6B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1.3. Затраты на повременную оплату местных телефонных соединений</w:t>
      </w:r>
    </w:p>
    <w:p w:rsidR="00594E80" w:rsidRPr="00594E80" w:rsidRDefault="00594E80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4E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Не планиру</w:t>
      </w:r>
      <w:r w:rsidR="00F8138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ю</w:t>
      </w:r>
      <w:r w:rsidRPr="00594E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тся</w:t>
      </w:r>
      <w:r w:rsidR="00F8138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1.4.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Затраты на оплату услуг подвижной связи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137" name="Рисунок 137" descr="base_3285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48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47875" cy="476250"/>
            <wp:effectExtent l="0" t="0" r="9525" b="0"/>
            <wp:docPr id="136" name="Рисунок 136" descr="base_3285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48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135" name="Рисунок 135" descr="base_3285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48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(далее - нормативы затрат на приобретение средств связи);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34" name="Рисунок 134" descr="base_3285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4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47650"/>
            <wp:effectExtent l="0" t="0" r="0" b="0"/>
            <wp:docPr id="133" name="Рисунок 133" descr="base_3285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48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месяцев предоставления услуги подвижной связи по i-й должности.</w:t>
      </w:r>
    </w:p>
    <w:p w:rsidR="00DC6429" w:rsidRDefault="00DC6429" w:rsidP="00F81388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Расчет:</w:t>
      </w:r>
    </w:p>
    <w:p w:rsidR="00A64E62" w:rsidRPr="00DC6429" w:rsidRDefault="00A64E62" w:rsidP="00F81388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488"/>
        <w:gridCol w:w="2363"/>
        <w:gridCol w:w="2879"/>
        <w:gridCol w:w="1750"/>
        <w:gridCol w:w="842"/>
      </w:tblGrid>
      <w:tr w:rsidR="00DC6429" w:rsidRPr="00DC6429" w:rsidTr="00945EED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цена услуги подвижной связи в расчете на 1 номер сотовой абонентской станции  по должности муниципальной службы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подвижной связи по должности муниципальной службы</w:t>
            </w:r>
          </w:p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594E8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4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594E8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4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945EED"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1.1.должность муниципальной службы, относящаяся к высш</w:t>
            </w:r>
            <w:r w:rsidR="00621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 группе </w:t>
            </w: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621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в расчете на муниципального служащего</w:t>
            </w:r>
          </w:p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абонентский номер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B46CB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ежемесячные расходы  </w:t>
            </w:r>
            <w:r w:rsidR="005F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 рублей</w:t>
            </w:r>
            <w:r w:rsid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(норматив не более 1</w:t>
            </w:r>
            <w:r w:rsidR="005F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,00) в расчете на муниципального служащего, замещающего должность </w:t>
            </w:r>
            <w:r w:rsidR="00B46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F8138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1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5F524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C6429" w:rsidRPr="00DC6429" w:rsidTr="00945EED"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1.2.должность муни</w:t>
            </w:r>
            <w:r w:rsidR="00621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ципальной службы, относящаяся к 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</w:t>
            </w:r>
            <w:r w:rsidR="00621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ой группе 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621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DC6429" w:rsidRPr="007513FF" w:rsidRDefault="00DC6429" w:rsidP="00D548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местной администрации-1 единица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в расчете на муниципального служащего</w:t>
            </w:r>
          </w:p>
          <w:p w:rsidR="00DC6429" w:rsidRPr="007513FF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7513FF" w:rsidRDefault="00D40971" w:rsidP="00D409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абонентски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7513FF" w:rsidP="00B4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расходы 3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(норматив не более 500,00) рублей в расчете на муниципального служащего, замещающего должность </w:t>
            </w:r>
            <w:r w:rsidR="00B46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заместителя главы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7513FF" w:rsidRDefault="007513FF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C6429"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D5482E" w:rsidRPr="00DC6429" w:rsidTr="00945EED">
        <w:trPr>
          <w:trHeight w:val="2202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Default="00D5482E" w:rsidP="00D548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1.3.должность муниципальной службы, относящаяся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ведущей группе должностей</w:t>
            </w:r>
          </w:p>
          <w:p w:rsidR="00D5482E" w:rsidRPr="007513FF" w:rsidRDefault="00D5482E" w:rsidP="00D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 опеки и попечительства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D548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в расчете на муниципального служащего</w:t>
            </w:r>
          </w:p>
          <w:p w:rsidR="00D5482E" w:rsidRPr="007513FF" w:rsidRDefault="00D5482E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абонентский номер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Default="00D5482E" w:rsidP="00B4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расходы 55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(норматив не более 7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00,00) рублей в расчете на муниципального служащего, замещающего должность </w:t>
            </w:r>
            <w:r w:rsidR="00B46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руководителя опеки и попечительства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D548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D548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B46CB7" w:rsidRPr="00DC6429" w:rsidTr="009D4B01">
        <w:trPr>
          <w:trHeight w:val="7473"/>
        </w:trPr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6CB7" w:rsidRDefault="00B46CB7" w:rsidP="00B46C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.должность муниципальной службы, относящаяся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группе должностей</w:t>
            </w:r>
          </w:p>
          <w:p w:rsidR="00B46CB7" w:rsidRDefault="00B46CB7" w:rsidP="00B4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опеки и попечительства</w:t>
            </w:r>
          </w:p>
          <w:p w:rsidR="00945EED" w:rsidRDefault="00B46CB7" w:rsidP="0094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945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5EED" w:rsidRDefault="00945EED" w:rsidP="0094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5EED" w:rsidRDefault="00945EED" w:rsidP="0094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экономического развития</w:t>
            </w:r>
            <w:r w:rsidR="005E5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бюджета и муниципального заказа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46CB7" w:rsidRDefault="00945EED" w:rsidP="00945EED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единица</w:t>
            </w:r>
          </w:p>
          <w:p w:rsidR="009D4B01" w:rsidRDefault="00E27481" w:rsidP="009D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сектора делопроизводства, документооборота и кадров – </w:t>
            </w:r>
          </w:p>
          <w:p w:rsidR="00E27481" w:rsidRDefault="009D4B01" w:rsidP="00945EED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единица</w:t>
            </w:r>
          </w:p>
          <w:p w:rsidR="00945EED" w:rsidRDefault="00B46CB7" w:rsidP="0094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опеки и попечительства-</w:t>
            </w:r>
          </w:p>
          <w:p w:rsidR="00945EED" w:rsidRPr="007513FF" w:rsidRDefault="00B46CB7" w:rsidP="00D548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единица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750" w:rsidRPr="005E5750" w:rsidRDefault="00B46CB7" w:rsidP="005E575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в расчете на муниципального служащего</w:t>
            </w:r>
          </w:p>
          <w:p w:rsidR="00B46CB7" w:rsidRPr="007513FF" w:rsidRDefault="00E27481" w:rsidP="00B46CB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46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абонентских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</w:p>
          <w:p w:rsidR="00B46CB7" w:rsidRPr="007513FF" w:rsidRDefault="00B46CB7" w:rsidP="00D548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6CB7" w:rsidRDefault="00B46CB7" w:rsidP="0094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расходы 30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(норматив не более 5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00,00) рублей в расчете на муниципального служащего, замещающего должност</w:t>
            </w:r>
            <w:r w:rsidR="00945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главного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ведущего специалиста опеки и попечительства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E5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специалист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5E5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экономического развития, бюджета и муниципального заказа</w:t>
            </w:r>
          </w:p>
          <w:p w:rsidR="005E5750" w:rsidRDefault="005E5750" w:rsidP="0094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7481" w:rsidRDefault="00E27481" w:rsidP="0094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7481" w:rsidRDefault="00E27481" w:rsidP="009D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расходы 55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(норматив не более 7</w:t>
            </w:r>
            <w:r w:rsidRPr="00751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00,00) рублей в расчете на муниципального служащего, замещающего</w:t>
            </w:r>
            <w:r w:rsidR="009D4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должность главного специалиста сектора делопроизводства, документооборота и кадров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6CB7" w:rsidRPr="007513FF" w:rsidRDefault="00B46CB7" w:rsidP="00D548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6CB7" w:rsidRDefault="009D4B01" w:rsidP="00D5482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B46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D5482E" w:rsidRPr="00DC6429" w:rsidTr="00945EED"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E2748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F8138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482E" w:rsidRPr="007513FF" w:rsidRDefault="00D5482E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13FF" w:rsidRDefault="007513FF" w:rsidP="00A15A6B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Итого: </w:t>
      </w:r>
      <w:r w:rsidR="009D4B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34200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-00 рублей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1.5.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Затраты на сеть "Интернет" и услуги интернет-провайдеров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247650"/>
            <wp:effectExtent l="0" t="0" r="9525" b="0"/>
            <wp:docPr id="132" name="Рисунок 132" descr="base_3285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49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24025" cy="476250"/>
            <wp:effectExtent l="0" t="0" r="9525" b="0"/>
            <wp:docPr id="131" name="Рисунок 131" descr="base_3285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49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130" name="Рисунок 130" descr="base_3285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49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каналов передачи данных сети "Интернет" с i-й пропускной способностью;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129" name="Рисунок 129" descr="base_3285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49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месячная цена аренды канала передачи данных сети "Интернет" с i-й пропускной способностью;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28" name="Рисунок 128" descr="base_3285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49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месяцев аренды канала передачи данных сети "Интернет" с i-й пропускной способностью.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155"/>
        <w:gridCol w:w="2551"/>
        <w:gridCol w:w="3544"/>
        <w:gridCol w:w="1072"/>
      </w:tblGrid>
      <w:tr w:rsidR="00DC6429" w:rsidRPr="00DC6429" w:rsidTr="00610CB5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каналов передачи данных сети «Интернет»</w:t>
            </w:r>
          </w:p>
          <w:p w:rsidR="00DC6429" w:rsidRPr="00DC6429" w:rsidRDefault="00DC6429" w:rsidP="00610CB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пропускной способностью каналов передачи данных сети до </w:t>
            </w:r>
            <w:r w:rsidR="00610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Мбит/сек.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Месячная цена аренды канала передачи данных сети «Интернет»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610CB5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1A275C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содержание имущества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P177"/>
      <w:bookmarkEnd w:id="0"/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2.1. Затраты на техническое обслуживание и регламентно-профилактический ремонт вычислительной техники 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27" name="Рисунок 127" descr="base_3285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5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04950" cy="476250"/>
            <wp:effectExtent l="0" t="0" r="0" b="0"/>
            <wp:docPr id="126" name="Рисунок 126" descr="base_3285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5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25" name="Рисунок 125" descr="base_3285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5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фактическое количество i-х рабочих станций, но не более предельного количества i-х рабочих станций;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57175"/>
            <wp:effectExtent l="0" t="0" r="0" b="9525"/>
            <wp:docPr id="124" name="Рисунок 124" descr="base_3285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5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технического обслуживания и регламентно-профилактического ремонта в расчете на 1 i-ю рабочую станцию в год.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Предельное количество i-х рабочих станций 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76275" cy="257175"/>
            <wp:effectExtent l="0" t="0" r="9525" b="9525"/>
            <wp:docPr id="123" name="Рисунок 123" descr="base_3285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5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определяется с округлением до целого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43050" cy="257175"/>
            <wp:effectExtent l="0" t="0" r="0" b="9525"/>
            <wp:docPr id="122" name="Рисунок 122" descr="base_3285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5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D57D78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 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121" name="Рисунок 121" descr="base_3285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5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DC6429" w:rsidRPr="00DC6429" w:rsidRDefault="00DC6429" w:rsidP="006946D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266950" cy="295275"/>
            <wp:effectExtent l="0" t="0" r="0" b="9525"/>
            <wp:docPr id="120" name="Рисунок 120" descr="http://mopesochniy.sankt-peterburg.info/akti/postanovleniya/pos068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http://mopesochniy.sankt-peterburg.info/akti/postanovleniya/pos068.files/image038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76225"/>
            <wp:effectExtent l="0" t="0" r="0" b="9525"/>
            <wp:docPr id="119" name="Рисунок 119" descr="http://mopesochniy.sankt-peterburg.info/akti/postanovleniya/pos068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mopesochniy.sankt-peterburg.info/akti/postanovleniya/pos068.files/image03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фактическая численность служащих;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95275"/>
            <wp:effectExtent l="0" t="0" r="0" b="9525"/>
            <wp:docPr id="118" name="Рисунок 118" descr="http://mopesochniy.sankt-peterburg.info/akti/postanovleniya/pos068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http://mopesochniy.sankt-peterburg.info/akti/postanovleniya/pos068.files/image0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фактическая численность работников, замещающих должности, не являющиеся должностями службы;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276225"/>
            <wp:effectExtent l="0" t="0" r="9525" b="9525"/>
            <wp:docPr id="117" name="Рисунок 117" descr="http://mopesochniy.sankt-peterburg.info/akti/postanovleniya/pos068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http://mopesochniy.sankt-peterburg.info/akti/postanovleniya/pos068.files/image04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2580"/>
        <w:gridCol w:w="2126"/>
        <w:gridCol w:w="2268"/>
        <w:gridCol w:w="2410"/>
      </w:tblGrid>
      <w:tr w:rsidR="00DC6429" w:rsidRPr="00DC6429" w:rsidTr="003C2AE8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количество рабочих станций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026DA3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DC6429"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актическое количество рабочих станций, но не более предельного количества рабочих станций;</w:t>
            </w:r>
          </w:p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технического обслуживания и регламентно-профилактического ремонта год за 1 единицу</w:t>
            </w:r>
          </w:p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3C2AE8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2C534C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2C534C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3C2AE8" w:rsidP="002C534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534C"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DC6429"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40971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4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2.2. Затраты на техническое обслуживание и регламентно-профилактический ремонт локальных вычислительных сетей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116" name="Рисунок 116" descr="base_3285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52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04950" cy="476250"/>
            <wp:effectExtent l="0" t="0" r="0" b="0"/>
            <wp:docPr id="115" name="Рисунок 115" descr="base_3285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52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114" name="Рисунок 114" descr="base_3285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53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устройств локальных вычислительных сетей i-го вида;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13" name="Рисунок 113" descr="base_3285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5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2410"/>
      </w:tblGrid>
      <w:tr w:rsidR="00DC6429" w:rsidRPr="00DC6429" w:rsidTr="0019626C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регламентно-профилактического ремонта год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19626C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A351F5" w:rsidP="00A351F5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 локальная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1" w:name="_GoBack"/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A351F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0000,00</w:t>
            </w:r>
          </w:p>
        </w:tc>
      </w:tr>
    </w:tbl>
    <w:p w:rsidR="00DC6429" w:rsidRDefault="00DC6429" w:rsidP="00A15A6B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946D7" w:rsidRPr="00DC6429" w:rsidRDefault="006946D7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P216"/>
      <w:bookmarkEnd w:id="2"/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2.3.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57175"/>
            <wp:effectExtent l="0" t="0" r="0" b="9525"/>
            <wp:docPr id="112" name="Рисунок 112" descr="base_3285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53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71625" cy="476250"/>
            <wp:effectExtent l="0" t="0" r="9525" b="0"/>
            <wp:docPr id="111" name="Рисунок 111" descr="base_3285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32851_170190_53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257175"/>
            <wp:effectExtent l="0" t="0" r="9525" b="9525"/>
            <wp:docPr id="110" name="Рисунок 110" descr="base_3285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32851_170190_53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09" name="Рисунок 109" descr="base_3285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53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C6429" w:rsidRPr="00DC6429" w:rsidRDefault="00DC6429" w:rsidP="006946D7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06"/>
        <w:gridCol w:w="3544"/>
        <w:gridCol w:w="1134"/>
      </w:tblGrid>
      <w:tr w:rsidR="00DC6429" w:rsidRPr="00DC6429" w:rsidTr="0019626C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технического обслуживания и регламентно-профилактического ремонта  единицы принтеров, многофункциональных устройств и копировальных аппаратов (оргтехники) в год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19626C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2C534C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2C534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5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91800,00</w:t>
            </w:r>
          </w:p>
        </w:tc>
      </w:tr>
    </w:tbl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прочих работ и услуг,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 относящиеся к затратам на услуги связи, аренду и содержание имущества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108" name="Рисунок 108" descr="base_3285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54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1100" cy="247650"/>
            <wp:effectExtent l="0" t="0" r="0" b="0"/>
            <wp:docPr id="107" name="Рисунок 107" descr="base_3285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5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06" name="Рисунок 106" descr="base_3285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5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оплату услуг по сопровождению справочно-правовых систем;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05" name="Рисунок 105" descr="base_3285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5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оплату услуг по сопровождению и приобретению иного программного обеспечения.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Нормативы, применяемые при расчете нормативных затрат на приобретение услуг по сопровождению и приобретению иного программного обеспечения, простых(неисключительных) лицензий на использование программного обеспечения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593"/>
        <w:gridCol w:w="4069"/>
        <w:gridCol w:w="1356"/>
        <w:gridCol w:w="3401"/>
      </w:tblGrid>
      <w:tr w:rsidR="00DC6429" w:rsidRPr="00DC6429" w:rsidTr="00265296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 по сопровождению баз данных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C6429" w:rsidRPr="00DC6429" w:rsidTr="00265296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информационных систем бухгалтерского 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лицензий на организацию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100000,00</w:t>
            </w:r>
          </w:p>
        </w:tc>
      </w:tr>
      <w:tr w:rsidR="00DC6429" w:rsidRPr="00DC6429" w:rsidTr="00265296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программное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26529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 виды иного программного обеспечения должны соответствовать полномочиям МАМО</w:t>
            </w:r>
            <w:r w:rsidR="00265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Правобережный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количество лицензий по требованию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(предоставление услуг в течение 12 месяцев)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4434"/>
        <w:gridCol w:w="1301"/>
        <w:gridCol w:w="1301"/>
        <w:gridCol w:w="1461"/>
        <w:gridCol w:w="922"/>
      </w:tblGrid>
      <w:tr w:rsidR="00DC6429" w:rsidRPr="00DC6429" w:rsidTr="00DC2935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 по сопровождению баз данных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оплату услуг по  сопровождению (не более, руб.)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DC2935">
        <w:trPr>
          <w:trHeight w:val="9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программное обеспечение, в т.ч.: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Сбис++ЭО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Smeta WIZARD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КриптоПро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ViPNet Client 3/x(KC1)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МЦФЭР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 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Adobe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Windows</w:t>
            </w:r>
            <w:r w:rsid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(Профессиональная все языки)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</w:t>
            </w:r>
            <w:r w:rsidRPr="002C5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Office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293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часов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2935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14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3E4F4F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293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C6429" w:rsidRPr="00DC6429" w:rsidRDefault="003E4F4F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20600,00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</w:tr>
    </w:tbl>
    <w:p w:rsidR="00DC6429" w:rsidRPr="00DC6429" w:rsidRDefault="00DC2935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  382</w:t>
      </w:r>
      <w:r w:rsidR="00DC6429"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600,00 рублей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3.2. Затраты на оплату услуг по сопровождению справочно-правовых систем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104" name="Рисунок 104" descr="base_3285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5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7750" cy="476250"/>
            <wp:effectExtent l="0" t="0" r="0" b="0"/>
            <wp:docPr id="103" name="Рисунок 103" descr="base_3285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5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 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47650"/>
            <wp:effectExtent l="0" t="0" r="0" b="0"/>
            <wp:docPr id="102" name="Рисунок 102" descr="base_3285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5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Нормативы, применяемые при расчете нормативных затрат справочно-правовых систем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41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95"/>
        <w:gridCol w:w="4098"/>
        <w:gridCol w:w="1301"/>
        <w:gridCol w:w="3425"/>
      </w:tblGrid>
      <w:tr w:rsidR="00DC6429" w:rsidRPr="00DC6429" w:rsidTr="005D04E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 по сопровождению баз данных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C6429" w:rsidRPr="00DC6429" w:rsidTr="005D04E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Справочно-правовые системы(сетевые)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лицензий на организацию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570000,00</w:t>
            </w:r>
          </w:p>
        </w:tc>
      </w:tr>
    </w:tbl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Затраты на оплату услуг по сопровождению справочно-правовой систем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(предоставление услуг в течение 12 месяцев)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856"/>
        <w:gridCol w:w="2268"/>
        <w:gridCol w:w="1984"/>
        <w:gridCol w:w="1276"/>
      </w:tblGrid>
      <w:tr w:rsidR="00DC6429" w:rsidRPr="00DC6429" w:rsidTr="007F1CB6"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7F1CB6"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Правовая система «Консультант Плюс»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5D04E4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20833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5D04E4" w:rsidP="005D04E4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3.3. Затраты на приобретение простых (неисключительных) лицензий на использование программного обеспечения по защите информации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101" name="Рисунок 101" descr="base_3285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56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0175" cy="476250"/>
            <wp:effectExtent l="0" t="0" r="9525" b="0"/>
            <wp:docPr id="100" name="Рисунок 100" descr="base_3285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56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47650"/>
            <wp:effectExtent l="0" t="0" r="0" b="0"/>
            <wp:docPr id="99" name="Рисунок 99" descr="base_3285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56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98" name="Рисунок 98" descr="base_3285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5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единицы простой (неисключительной) лицензии на использование i-го программного обеспечения по защите информации.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9384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856"/>
        <w:gridCol w:w="2268"/>
        <w:gridCol w:w="1984"/>
        <w:gridCol w:w="1276"/>
      </w:tblGrid>
      <w:tr w:rsidR="00DC6429" w:rsidRPr="00DC6429" w:rsidTr="007F1CB6"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  единицы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DC6429" w:rsidRPr="00DC6429" w:rsidTr="007F1CB6"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94424D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Антивирус Касперского (1 лицензия на 1</w:t>
            </w:r>
            <w:r w:rsidR="007F1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7F1CB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F1C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7F1CB6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94424D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основных средств</w:t>
      </w:r>
    </w:p>
    <w:p w:rsidR="00DC6429" w:rsidRPr="00DC6429" w:rsidRDefault="00DC6429" w:rsidP="0094424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4.1. Нормативы, применяемые при расчете нормативных затрат на приобретение основных средств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486"/>
        <w:gridCol w:w="2214"/>
        <w:gridCol w:w="1333"/>
        <w:gridCol w:w="1381"/>
        <w:gridCol w:w="2457"/>
        <w:gridCol w:w="1700"/>
      </w:tblGrid>
      <w:tr w:rsidR="00DC6429" w:rsidRPr="00DC6429" w:rsidTr="00034A2D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  в годах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 за 1 единицу, в руб.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57D78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должностей</w:t>
            </w:r>
          </w:p>
        </w:tc>
      </w:tr>
      <w:tr w:rsidR="00DC6429" w:rsidRPr="00DC6429" w:rsidTr="00034A2D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6B3290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="006B32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64E6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главн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="00D40971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40971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Планшетный компьютер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6B3290" w:rsidP="006B329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64E6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главн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и монитор или моноблок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F2176F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 не более 40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единицу, монитор  не более 10000 рублей включительно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1 единицу, моноблок не более 4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A64E62" w:rsidP="00D409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черно-белый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A64E62" w:rsidP="00D57D78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цветной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563DAA" w:rsidP="00563DAA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1" w:rsidRDefault="00D40971" w:rsidP="00D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группа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  <w:p w:rsidR="00DC6429" w:rsidRPr="00DC6429" w:rsidRDefault="00DC6429" w:rsidP="00D409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Многофункциональное устройство А4, тип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1A4183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A64E62" w:rsidP="00D409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Многофункциональное устройство А3, тип 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 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1A4183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1" w:rsidRDefault="00D40971" w:rsidP="00D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C6429" w:rsidRPr="00DC6429" w:rsidRDefault="00DC6429" w:rsidP="00D40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Сканер планшетный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64E6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группа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Факсимильный аппарат настольный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971" w:rsidRDefault="00DC6429" w:rsidP="00D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группа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  <w:p w:rsidR="00DC6429" w:rsidRPr="00DC6429" w:rsidRDefault="00DC6429" w:rsidP="00D409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</w:tr>
      <w:tr w:rsidR="00DC6429" w:rsidRPr="00DC6429" w:rsidTr="0041472E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41472E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4147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41472E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7031F8" w:rsidP="0041472E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72E" w:rsidRPr="00DC6429" w:rsidRDefault="0041472E" w:rsidP="0041472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DC6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64E6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</w:t>
      </w:r>
      <w:r w:rsidR="00D40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</w:t>
      </w:r>
      <w:r w:rsidR="00D40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иями нормативных правовых актов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4.2. Затраты на приобретение рабочих станций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57175"/>
            <wp:effectExtent l="0" t="0" r="9525" b="9525"/>
            <wp:docPr id="97" name="Рисунок 97" descr="base_3285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5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86075" cy="476250"/>
            <wp:effectExtent l="0" t="0" r="9525" b="0"/>
            <wp:docPr id="96" name="Рисунок 96" descr="base_3285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57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76275" cy="257175"/>
            <wp:effectExtent l="0" t="0" r="9525" b="9525"/>
            <wp:docPr id="95" name="Рисунок 95" descr="base_3285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5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предельное количество рабочих станций по i-й должности;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" cy="257175"/>
            <wp:effectExtent l="0" t="0" r="0" b="9525"/>
            <wp:docPr id="94" name="Рисунок 94" descr="base_3285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5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фактическое количество рабочих станций по i-й должности;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57175"/>
            <wp:effectExtent l="0" t="0" r="0" b="9525"/>
            <wp:docPr id="93" name="Рисунок 93" descr="base_3285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57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приобретения 1 рабочей станции по i-й должности в соответствии с нормативами муниципальных органов.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Предельное количество рабочих станций по i-й должности 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76275" cy="257175"/>
            <wp:effectExtent l="0" t="0" r="9525" b="9525"/>
            <wp:docPr id="92" name="Рисунок 92" descr="base_3285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32851_170190_57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определяется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0" cy="257175"/>
            <wp:effectExtent l="0" t="0" r="0" b="9525"/>
            <wp:docPr id="91" name="Рисунок 91" descr="base_3285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32851_170190_57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 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90" name="Рисунок 90" descr="base_3285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57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EE7992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="00DC6429"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 планируется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6946D7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4.3. Затраты на приобретение принтеров, многофункциональных устройств и копировальных аппаратов (оргтехники)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89" name="Рисунок 89" descr="base_3285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5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0" cy="476250"/>
            <wp:effectExtent l="0" t="0" r="0" b="0"/>
            <wp:docPr id="88" name="Рисунок 88" descr="base_3285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5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0550" cy="257175"/>
            <wp:effectExtent l="0" t="0" r="0" b="9525"/>
            <wp:docPr id="87" name="Рисунок 87" descr="base_3285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5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1975" cy="257175"/>
            <wp:effectExtent l="0" t="0" r="9525" b="9525"/>
            <wp:docPr id="86" name="Рисунок 86" descr="base_3285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5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фактическое количество i-го типа принтера, многофункционального устройства и копировального аппарата (оргтехники);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85" name="Рисунок 85" descr="base_3285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5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P302"/>
      <w:bookmarkEnd w:id="3"/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</w:t>
      </w:r>
      <w:r w:rsidR="00694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4.4. Затраты на приобретение средств подвижной связи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57175"/>
            <wp:effectExtent l="0" t="0" r="0" b="9525"/>
            <wp:docPr id="84" name="Рисунок 84" descr="base_3285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5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90700" cy="476250"/>
            <wp:effectExtent l="0" t="0" r="0" b="0"/>
            <wp:docPr id="83" name="Рисунок 83" descr="base_3285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5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6725" cy="257175"/>
            <wp:effectExtent l="0" t="0" r="9525" b="9525"/>
            <wp:docPr id="82" name="Рисунок 82" descr="base_3285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5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" cy="257175"/>
            <wp:effectExtent l="0" t="0" r="0" b="9525"/>
            <wp:docPr id="81" name="Рисунок 81" descr="base_3285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5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</w:t>
      </w:r>
      <w:r w:rsidR="00694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4" w:name="P309"/>
      <w:bookmarkEnd w:id="4"/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4.5. Затраты на приобретение планшетных компьютеров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57175"/>
            <wp:effectExtent l="0" t="0" r="9525" b="9525"/>
            <wp:docPr id="80" name="Рисунок 80" descr="base_3285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5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85925" cy="476250"/>
            <wp:effectExtent l="0" t="0" r="9525" b="0"/>
            <wp:docPr id="79" name="Рисунок 79" descr="base_3285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5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" cy="257175"/>
            <wp:effectExtent l="0" t="0" r="0" b="9525"/>
            <wp:docPr id="78" name="Рисунок 78" descr="base_3285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5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57175"/>
            <wp:effectExtent l="0" t="0" r="0" b="9525"/>
            <wp:docPr id="77" name="Рисунок 77" descr="base_3285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58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планшетного компьютера по i-й должности в соответствии с нормативами муниципальных органов.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</w:t>
      </w:r>
      <w:r w:rsidR="006946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4147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материальных запасов</w:t>
      </w:r>
    </w:p>
    <w:p w:rsidR="00DC6429" w:rsidRPr="00DC6429" w:rsidRDefault="00DC6429" w:rsidP="0041472E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5.1. Затраты на приобретение мониторов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76" name="Рисунок 76" descr="base_3285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59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571625" cy="476250"/>
            <wp:effectExtent l="0" t="0" r="9525" b="0"/>
            <wp:docPr id="75" name="Рисунок 75" descr="base_3285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59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247650"/>
            <wp:effectExtent l="0" t="0" r="9525" b="0"/>
            <wp:docPr id="74" name="Рисунок 74" descr="base_3285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59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мониторов для i-й должности;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73" name="Рисунок 73" descr="base_3285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59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одного монитора для i-й должности.</w:t>
      </w:r>
    </w:p>
    <w:p w:rsidR="00DC6429" w:rsidRPr="00DC6429" w:rsidRDefault="00DC6429" w:rsidP="005772A4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Нормативы, применяемые при расчете нормативных затрат на приобретение мониторов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59"/>
        <w:gridCol w:w="2318"/>
        <w:gridCol w:w="2321"/>
        <w:gridCol w:w="1414"/>
        <w:gridCol w:w="1472"/>
      </w:tblGrid>
      <w:tr w:rsidR="00DC6429" w:rsidRPr="00DC6429" w:rsidTr="00034A2D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09718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должностей</w:t>
            </w:r>
          </w:p>
        </w:tc>
      </w:tr>
      <w:tr w:rsidR="00DC6429" w:rsidRPr="00DC6429" w:rsidTr="00034A2D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034A2D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онитор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(5% от фактического количества мониторов)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40971" w:rsidP="00A64E6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главн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034A2D">
        <w:trPr>
          <w:trHeight w:val="1114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Монитор(резерв)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(5% от фактического количества мониторов)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034A2D" w:rsidP="00A64E6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едущая, старшая, младшая группы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5.2. Затраты на приобретение системных блоков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72" name="Рисунок 72" descr="base_3285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59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71600" cy="476250"/>
            <wp:effectExtent l="0" t="0" r="0" b="0"/>
            <wp:docPr id="71" name="Рисунок 71" descr="base_3285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59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70" name="Рисунок 70" descr="base_3285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60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i-х системных блоков;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69" name="Рисунок 69" descr="base_3285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60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одного i-го системного блока.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Нормативы, применяемые при расчете нормативных затрат на приобретение системных блоков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59"/>
        <w:gridCol w:w="2318"/>
        <w:gridCol w:w="2321"/>
        <w:gridCol w:w="1414"/>
        <w:gridCol w:w="1472"/>
      </w:tblGrid>
      <w:tr w:rsidR="00DC6429" w:rsidRPr="00DC6429" w:rsidTr="00C65DCA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09718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должностей</w:t>
            </w:r>
          </w:p>
        </w:tc>
      </w:tr>
      <w:tr w:rsidR="00DC6429" w:rsidRPr="00DC6429" w:rsidTr="00C65DCA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блок-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Моноблок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5% от фактического количества рабочих станций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  <w:r w:rsidR="00C65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рублей включительно за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единицу за системный блок,</w:t>
            </w:r>
          </w:p>
          <w:p w:rsidR="00DC6429" w:rsidRPr="00DC6429" w:rsidRDefault="00C65DCA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рублей включительно за 1 единицу за моноблок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A64E62" w:rsidP="00A15A6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Высшая, главная,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Приобретение системных блоков производится с целью замены неисправных, входящих в состав рабочих станций. Допускается закупка системных блоков 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DC6429" w:rsidRPr="00DC6429" w:rsidRDefault="00DC6429" w:rsidP="00EE7992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4678"/>
        <w:gridCol w:w="2835"/>
      </w:tblGrid>
      <w:tr w:rsidR="00DC6429" w:rsidRPr="00DC6429" w:rsidTr="00C65DCA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</w:t>
            </w:r>
          </w:p>
        </w:tc>
      </w:tr>
      <w:tr w:rsidR="00DC6429" w:rsidRPr="00DC6429" w:rsidTr="00C65DCA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C65DCA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65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C65DCA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65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DC6429" w:rsidRPr="00DC6429" w:rsidTr="00C65DCA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C65DCA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C65DCA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5.3. Затраты на приобретение других запасных частей для вычислительной техники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68" name="Рисунок 68" descr="base_3285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60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04950" cy="476250"/>
            <wp:effectExtent l="0" t="0" r="0" b="0"/>
            <wp:docPr id="67" name="Рисунок 67" descr="base_3285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60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66" name="Рисунок 66" descr="base_3285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60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65" name="Рисунок 65" descr="base_3285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60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единицы i-й запасной части для вычислительной техники.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text"/>
        <w:tblW w:w="9346" w:type="dxa"/>
        <w:tblCellMar>
          <w:left w:w="0" w:type="dxa"/>
          <w:right w:w="0" w:type="dxa"/>
        </w:tblCellMar>
        <w:tblLook w:val="04A0"/>
      </w:tblPr>
      <w:tblGrid>
        <w:gridCol w:w="1871"/>
        <w:gridCol w:w="2339"/>
        <w:gridCol w:w="2339"/>
        <w:gridCol w:w="2797"/>
      </w:tblGrid>
      <w:tr w:rsidR="00DC6429" w:rsidRPr="00DC6429" w:rsidTr="00C65DCA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руб. не более</w:t>
            </w:r>
          </w:p>
        </w:tc>
      </w:tr>
      <w:tr w:rsidR="00DC6429" w:rsidRPr="00DC6429" w:rsidTr="00C65DCA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диск (сервер)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DC6429" w:rsidRPr="00DC6429" w:rsidTr="00C65DCA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41472E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диск (</w:t>
            </w:r>
            <w:r w:rsidR="00C65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5.4. Затраты на приобретение магнитных и оптических носителей информации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64" name="Рисунок 64" descr="base_3285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60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476250"/>
            <wp:effectExtent l="0" t="0" r="0" b="0"/>
            <wp:docPr id="63" name="Рисунок 63" descr="base_3285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60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62" name="Рисунок 62" descr="base_3285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60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i-го носителя информации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61" name="Рисунок 61" descr="base_3285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60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единицы i-го носителя информации в соответствии с нормативами муниципальных органов.</w:t>
      </w:r>
    </w:p>
    <w:p w:rsidR="00DC6429" w:rsidRPr="00DC6429" w:rsidRDefault="00DC6429" w:rsidP="00A15A6B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Нормативы, применяемые при  приобретении магнитных и оптических носителей информации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491" w:type="dxa"/>
        <w:tblCellMar>
          <w:left w:w="0" w:type="dxa"/>
          <w:right w:w="0" w:type="dxa"/>
        </w:tblCellMar>
        <w:tblLook w:val="04A0"/>
      </w:tblPr>
      <w:tblGrid>
        <w:gridCol w:w="1743"/>
        <w:gridCol w:w="1120"/>
        <w:gridCol w:w="2018"/>
        <w:gridCol w:w="1800"/>
        <w:gridCol w:w="1338"/>
        <w:gridCol w:w="1472"/>
      </w:tblGrid>
      <w:tr w:rsidR="00DC6429" w:rsidRPr="00DC6429" w:rsidTr="00EA7376"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09718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должностей</w:t>
            </w:r>
          </w:p>
        </w:tc>
      </w:tr>
      <w:tr w:rsidR="00DC6429" w:rsidRPr="00DC6429" w:rsidTr="00EA7376"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1.Мобильный носитель информации(флеш)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A64E62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6429" w:rsidRPr="00DC6429" w:rsidTr="00EE7992">
        <w:trPr>
          <w:trHeight w:val="1649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Оптический носитель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единиц на единицу фактической численности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 рублей включительно за 100 единиц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A64E62" w:rsidP="00A15A6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6429" w:rsidRPr="00DC6429" w:rsidTr="00EE7992">
        <w:trPr>
          <w:trHeight w:val="1898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3.Внешний жесткий диск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структурное подразделение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A64E62" w:rsidP="00A15A6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группы 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DC6429" w:rsidRPr="00DC6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EA7376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5.5. Затраты на приобретение магнитных и оптических носителей информации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4678"/>
        <w:gridCol w:w="2835"/>
      </w:tblGrid>
      <w:tr w:rsidR="00DC6429" w:rsidRPr="00DC6429" w:rsidTr="00EA7376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 /100 единиц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руб. не более</w:t>
            </w:r>
          </w:p>
        </w:tc>
      </w:tr>
      <w:tr w:rsidR="00DC6429" w:rsidRPr="00DC6429" w:rsidTr="00EA7376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(мобильный носитель-флеш)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DC6429" w:rsidRPr="00DC6429" w:rsidTr="00EA7376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единиц (оптический носитель)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DC6429" w:rsidRPr="00DC6429" w:rsidTr="00EA7376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(внешний жесткий диск)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57175"/>
            <wp:effectExtent l="0" t="0" r="0" b="9525"/>
            <wp:docPr id="60" name="Рисунок 60" descr="base_3285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61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62150" cy="476250"/>
            <wp:effectExtent l="0" t="0" r="0" b="0"/>
            <wp:docPr id="59" name="Рисунок 59" descr="base_3285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61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57175"/>
            <wp:effectExtent l="0" t="0" r="0" b="9525"/>
            <wp:docPr id="58" name="Рисунок 58" descr="base_3285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6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7" name="Рисунок 57" descr="base_3285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6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57175"/>
            <wp:effectExtent l="0" t="0" r="0" b="9525"/>
            <wp:docPr id="56" name="Рисунок 56" descr="base_3285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6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C6429" w:rsidRPr="00DC6429" w:rsidRDefault="00DC6429" w:rsidP="00EE7992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594E80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Нормативы</w:t>
      </w:r>
      <w:r w:rsidR="00DC6429"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, применяемые при расчете нормативных затрат на приобретение расходных материалов для принтеров, МФУ и копировальных аппаратов</w:t>
      </w:r>
    </w:p>
    <w:p w:rsidR="00DC6429" w:rsidRPr="00DC6429" w:rsidRDefault="00DC6429" w:rsidP="00EE7992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1"/>
        <w:gridCol w:w="2828"/>
        <w:gridCol w:w="1521"/>
        <w:gridCol w:w="1892"/>
        <w:gridCol w:w="2672"/>
      </w:tblGrid>
      <w:tr w:rsidR="00DC6429" w:rsidRPr="00DC6429" w:rsidTr="00817FF1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расходных материалов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потребность в год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097185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должностей</w:t>
            </w:r>
          </w:p>
        </w:tc>
      </w:tr>
      <w:tr w:rsidR="00DC6429" w:rsidRPr="00DC6429" w:rsidTr="00817FF1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Тонер-картридж для МФУ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единиц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F3734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13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40971" w:rsidP="00A15A6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главн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старш</w:t>
            </w:r>
            <w:r w:rsidR="00A64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ая, младшая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6429" w:rsidRPr="00DC6429" w:rsidTr="00817FF1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Тонер-картридж для (цветной)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единиц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EF3734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="00EF37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B0E2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группа</w:t>
            </w: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817FF1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817FF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Тонер-картридж для принтера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7 единиц на 1 устройство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817FF1" w:rsidP="00817FF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рублей включительно за 1 единицу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A64E62" w:rsidP="00A64E62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Высшая, главная, ведущая, старшая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AB0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(оргтехники)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55" name="Рисунок 55" descr="base_3285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6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43025" cy="476250"/>
            <wp:effectExtent l="0" t="0" r="9525" b="0"/>
            <wp:docPr id="54" name="Рисунок 54" descr="base_3285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6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53" name="Рисунок 53" descr="base_3285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6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52" name="Рисунок 52" descr="base_3285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62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единицы i-й запасной части.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1871"/>
        <w:gridCol w:w="4678"/>
        <w:gridCol w:w="2835"/>
      </w:tblGrid>
      <w:tr w:rsidR="00DC6429" w:rsidRPr="00DC6429" w:rsidTr="008319F3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 приобретению количество запасных частей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руб., не более</w:t>
            </w:r>
          </w:p>
        </w:tc>
      </w:tr>
      <w:tr w:rsidR="00DC6429" w:rsidRPr="00DC6429" w:rsidTr="008319F3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817FF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817FF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817FF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5" w:name="P383"/>
      <w:bookmarkEnd w:id="5"/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Прочие затраты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услуги связи,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 отнесенные к затратам на услуги связи в рамках затрат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информационно-коммуникационные технологии</w:t>
      </w:r>
    </w:p>
    <w:p w:rsidR="00DC6429" w:rsidRPr="00DC6429" w:rsidRDefault="00DC6429" w:rsidP="00D40971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6.1. Затраты на оплату услуг почтовой связи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247650"/>
            <wp:effectExtent l="0" t="0" r="9525" b="0"/>
            <wp:docPr id="51" name="Рисунок 51" descr="base_3285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6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57300" cy="476250"/>
            <wp:effectExtent l="0" t="0" r="0" b="0"/>
            <wp:docPr id="50" name="Рисунок 50" descr="base_3285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6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49" name="Рисунок 49" descr="base_3285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32851_170190_6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количество i-х почтовых отправлений в год;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48" name="Рисунок 48" descr="base_3285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6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i-го почтового отправления.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3"/>
        <w:gridCol w:w="3212"/>
        <w:gridCol w:w="2976"/>
      </w:tblGrid>
      <w:tr w:rsidR="00DC6429" w:rsidRPr="00DC6429" w:rsidTr="00D40971"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Планируемое количество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отправлений в год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1  отправления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</w:t>
            </w:r>
          </w:p>
        </w:tc>
      </w:tr>
      <w:tr w:rsidR="00DC6429" w:rsidRPr="00DC6429" w:rsidTr="00D40971"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тарифами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4097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DC6429" w:rsidRPr="00DC6429" w:rsidTr="00D40971"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76768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4097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транспортные услуги</w:t>
      </w:r>
    </w:p>
    <w:p w:rsidR="00DC6429" w:rsidRPr="00DC6429" w:rsidRDefault="00DC6429" w:rsidP="00D40971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оплату расходов по договорам об оказании услуг,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связанных с проездом и наймом жилого помещения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 связи с командированием работников,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заключаемым со сторонними организациями</w:t>
      </w:r>
    </w:p>
    <w:p w:rsidR="00DC6429" w:rsidRPr="00DC6429" w:rsidRDefault="00DC6429" w:rsidP="00823027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23C27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7.1. Затраты по договору на проезд к месту командирования и обратно</w:t>
      </w: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23C2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" cy="257175"/>
            <wp:effectExtent l="0" t="0" r="0" b="9525"/>
            <wp:docPr id="47" name="Рисунок 47" descr="base_3285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66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23C27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247900" cy="476250"/>
            <wp:effectExtent l="0" t="0" r="0" b="0"/>
            <wp:docPr id="46" name="Рисунок 46" descr="base_3285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66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23C27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23C27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4350" cy="257175"/>
            <wp:effectExtent l="0" t="0" r="0" b="9525"/>
            <wp:docPr id="45" name="Рисунок 45" descr="base_3285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66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C6429" w:rsidRPr="00D23C27" w:rsidRDefault="00DC6429" w:rsidP="00A15A6B">
      <w:pPr>
        <w:spacing w:after="200" w:line="330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6725" cy="257175"/>
            <wp:effectExtent l="0" t="0" r="9525" b="9525"/>
            <wp:docPr id="44" name="Рисунок 44" descr="base_3285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66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проезда по i-му направлению командирования с учетом требований нормативных правовых актов</w:t>
      </w:r>
      <w:r w:rsidR="00D23C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C6429" w:rsidRPr="00D23C27" w:rsidRDefault="00D23C27" w:rsidP="00A15A6B">
      <w:pPr>
        <w:spacing w:after="200" w:line="330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3C2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Не планируется.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коммунальные услуги</w:t>
      </w:r>
    </w:p>
    <w:p w:rsidR="00DC6429" w:rsidRPr="00DC6429" w:rsidRDefault="00D23C27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планируется.</w:t>
      </w:r>
    </w:p>
    <w:p w:rsidR="00DC6429" w:rsidRPr="00DC6429" w:rsidRDefault="00DC6429" w:rsidP="00823027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содержание имущества,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 отнесенные к затратам на содержание имущества в рамках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 на информационно-коммуникационные технологии</w:t>
      </w:r>
    </w:p>
    <w:p w:rsidR="00DC6429" w:rsidRPr="00DC6429" w:rsidRDefault="00DC6429" w:rsidP="000E404F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9.1. Затраты на техническое обслуживание и ремонт транспортных средств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определяются по фактическим затратам в отчетном финансовом году.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прочих работ и услуг,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не относящиеся к затратам на услуги связи, транспортные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услуги, оплату расходов по договорам об оказании услуг,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связанных с проездом и наймом жилого помещения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 связи с командированием работников, заключаемым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со сторонними организациями, а также к затратам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коммунальные услуги, аренду помещений и оборудования,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содержание имущества в рамках прочих затрат и затратам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приобретение прочих работ и услуг в рамках затрат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информационно-коммуникационные технологии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57175"/>
            <wp:effectExtent l="0" t="0" r="0" b="9525"/>
            <wp:docPr id="43" name="Рисунок 43" descr="base_3285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83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определяются по фактическим затратам в отчетном финансовом году.</w:t>
      </w:r>
    </w:p>
    <w:p w:rsidR="00DC6429" w:rsidRDefault="005772A4" w:rsidP="001F0BFE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планируется.</w:t>
      </w:r>
      <w:r w:rsidR="00DC6429"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F0BFE" w:rsidRPr="00DC6429" w:rsidRDefault="001F0BFE" w:rsidP="001F0BFE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5772A4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10.2. Затраты на приобретение полисов обязательного страхования гражданской ответственности владельцев транспортных средств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42" name="Рисунок 42" descr="base_3285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85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</w:p>
    <w:p w:rsidR="00DC6429" w:rsidRDefault="00DC6429" w:rsidP="005772A4">
      <w:pPr>
        <w:spacing w:after="200" w:line="240" w:lineRule="auto"/>
        <w:ind w:firstLine="53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5772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планируется.</w:t>
      </w:r>
    </w:p>
    <w:p w:rsidR="005772A4" w:rsidRPr="00DC6429" w:rsidRDefault="005772A4" w:rsidP="005772A4">
      <w:pPr>
        <w:spacing w:after="200" w:line="240" w:lineRule="auto"/>
        <w:ind w:firstLine="539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основных средств, не отнесенные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 затратам на приобретение основных средств в рамках затрат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информационно-коммуникационные технологии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11.1. Затраты на приобретение основных средств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57175"/>
            <wp:effectExtent l="0" t="0" r="9525" b="9525"/>
            <wp:docPr id="41" name="Рисунок 41" descr="base_3285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8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57325" cy="257175"/>
            <wp:effectExtent l="0" t="0" r="9525" b="9525"/>
            <wp:docPr id="40" name="Рисунок 40" descr="base_3285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87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39" name="Рисунок 39" descr="base_3285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87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транспортных средств;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38" name="Рисунок 38" descr="base_3285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8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мебели;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37" name="Рисунок 37" descr="base_3285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87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систем кондиционирования.</w:t>
      </w:r>
    </w:p>
    <w:p w:rsidR="00DC6429" w:rsidRPr="00DC6429" w:rsidRDefault="00DC6429" w:rsidP="005772A4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6" w:name="P840"/>
      <w:bookmarkEnd w:id="6"/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7" w:name="P847"/>
      <w:bookmarkEnd w:id="7"/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11.2. Затраты на приобретение мебели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36" name="Рисунок 36" descr="base_3285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8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24025" cy="476250"/>
            <wp:effectExtent l="0" t="0" r="9525" b="0"/>
            <wp:docPr id="35" name="Рисунок 35" descr="base_3285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88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" cy="247650"/>
            <wp:effectExtent l="0" t="0" r="0" b="0"/>
            <wp:docPr id="34" name="Рисунок 34" descr="base_3285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32851_170190_88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i-х предметов мебели в соответствии с нормативами муниципальных органов;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100" cy="247650"/>
            <wp:effectExtent l="0" t="0" r="0" b="0"/>
            <wp:docPr id="33" name="Рисунок 33" descr="base_3285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32851_170190_88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i-го предмета мебели в соответствии с нормативами муниципальных органов.</w:t>
      </w:r>
    </w:p>
    <w:p w:rsidR="00DC6429" w:rsidRPr="00DC6429" w:rsidRDefault="00DC6429" w:rsidP="00D23C27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Затраты на приобретение материальных запасов, не отнесенные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 затратам на приобретение материальных запасов в рамках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затрат на информационно-коммуникационные технологии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12.1. Затраты на приобретение материальных запасов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57175"/>
            <wp:effectExtent l="0" t="0" r="9525" b="9525"/>
            <wp:docPr id="32" name="Рисунок 32" descr="base_3285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32851_170190_88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76525" cy="257175"/>
            <wp:effectExtent l="0" t="0" r="9525" b="9525"/>
            <wp:docPr id="31" name="Рисунок 31" descr="base_3285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88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30" name="Рисунок 30" descr="base_3285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88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бланочной продукции;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47650"/>
            <wp:effectExtent l="0" t="0" r="0" b="0"/>
            <wp:docPr id="29" name="Рисунок 29" descr="base_3285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89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канцелярских принадлежностей;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28" name="Рисунок 28" descr="base_3285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89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хозяйственных товаров и принадлежностей;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27" name="Рисунок 27" descr="base_3285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8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горюче-смазочных материалов;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26" name="Рисунок 26" descr="base_3285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89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запасных частей для транспортных средств;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47650"/>
            <wp:effectExtent l="0" t="0" r="0" b="0"/>
            <wp:docPr id="25" name="Рисунок 25" descr="base_3285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89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затраты на приобретение материальных запасов для нужд гражданской обороны.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12.2. Затраты на приобретение бланочной продукции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24" name="Рисунок 24" descr="base_3285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8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0" cy="504825"/>
            <wp:effectExtent l="0" t="0" r="0" b="9525"/>
            <wp:docPr id="23" name="Рисунок 23" descr="base_3285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89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" cy="247650"/>
            <wp:effectExtent l="0" t="0" r="9525" b="0"/>
            <wp:docPr id="22" name="Рисунок 22" descr="base_3285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89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бланочной продукции;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21" name="Рисунок 21" descr="base_3285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89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бланка по i-му тиражу;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57175"/>
            <wp:effectExtent l="0" t="0" r="9525" b="9525"/>
            <wp:docPr id="20" name="Рисунок 20" descr="base_3285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89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 приобретению количество прочей продукции, изготовляемой типографией;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57175"/>
            <wp:effectExtent l="0" t="0" r="0" b="9525"/>
            <wp:docPr id="19" name="Рисунок 19" descr="base_3285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90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единицы прочей продукции, изготовляемой типографией, по j-му тиражу.</w:t>
      </w:r>
    </w:p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12.3. Затраты на приобретение канцелярских принадлежностей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47650"/>
            <wp:effectExtent l="0" t="0" r="0" b="0"/>
            <wp:docPr id="18" name="Рисунок 18" descr="base_3285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90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2175" cy="476250"/>
            <wp:effectExtent l="0" t="0" r="9525" b="0"/>
            <wp:docPr id="17" name="Рисунок 17" descr="base_3285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90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" cy="247650"/>
            <wp:effectExtent l="0" t="0" r="0" b="0"/>
            <wp:docPr id="16" name="Рисунок 16" descr="base_3285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9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76225" cy="247650"/>
            <wp:effectExtent l="0" t="0" r="9525" b="0"/>
            <wp:docPr id="15" name="Рисунок 15" descr="base_3285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90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247650"/>
            <wp:effectExtent l="0" t="0" r="9525" b="0"/>
            <wp:docPr id="14" name="Рисунок 14" descr="base_3285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90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i-го предмета канцелярских принадлежностей в соответствии с нормативами муниципальных органов.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226"/>
        <w:gridCol w:w="2189"/>
        <w:gridCol w:w="1984"/>
        <w:gridCol w:w="1985"/>
      </w:tblGrid>
      <w:tr w:rsidR="00DC6429" w:rsidRPr="00A76768" w:rsidTr="00A76768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численность основных работников, определяемая в соответствии с пунктами 17 - 22 общих требований к определению нормативных затрат;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DC6429" w:rsidP="00A15A6B">
            <w:pPr>
              <w:spacing w:after="20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i-го предмета канцелярских принадлежностей в соответствии с нормативами муниципальных органов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A7676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в год</w:t>
            </w:r>
          </w:p>
        </w:tc>
      </w:tr>
      <w:tr w:rsidR="00DC6429" w:rsidRPr="00A76768" w:rsidTr="00A76768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41472E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14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канцелярских предметов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41472E" w:rsidRDefault="006F655E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14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41472E" w:rsidRDefault="00F1286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5492</w:t>
            </w:r>
            <w:r w:rsidR="00DC6429" w:rsidRPr="00414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41472E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14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     </w:t>
            </w:r>
            <w:r w:rsidR="00F12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120824</w:t>
            </w:r>
            <w:r w:rsidRPr="00414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C6429" w:rsidRPr="00DC6429" w:rsidTr="00A76768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6429" w:rsidRPr="00A76768" w:rsidRDefault="00DC6429" w:rsidP="00B106B8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А4   (</w:t>
            </w:r>
            <w:r w:rsidR="00B106B8"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пач. на одного сотрудника)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6F655E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A76768" w:rsidRDefault="00DC6429" w:rsidP="00A15A6B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B106B8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76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99000,00</w:t>
            </w:r>
          </w:p>
        </w:tc>
      </w:tr>
    </w:tbl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12.4. Затраты на приобретение хозяйственных товаров и принадлежностей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" cy="247650"/>
            <wp:effectExtent l="0" t="0" r="0" b="0"/>
            <wp:docPr id="13" name="Рисунок 13" descr="base_3285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90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0175" cy="476250"/>
            <wp:effectExtent l="0" t="0" r="9525" b="0"/>
            <wp:docPr id="12" name="Рисунок 12" descr="base_3285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90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1" name="Рисунок 11" descr="base_3285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90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цена i-й единицы хозяйственных товаров и принадлежностей в соответствии с нормативами муниципальных органов;</w:t>
      </w:r>
    </w:p>
    <w:p w:rsidR="00DC6429" w:rsidRDefault="00DC6429" w:rsidP="00A76768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2900" cy="247650"/>
            <wp:effectExtent l="0" t="0" r="0" b="0"/>
            <wp:docPr id="10" name="Рисунок 10" descr="base_3285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90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i-го хозяйственного товара и принадлежности в соответствии с нормативами муниципальных органов.</w:t>
      </w:r>
    </w:p>
    <w:p w:rsidR="00A76768" w:rsidRPr="00DC6429" w:rsidRDefault="00A76768" w:rsidP="00A76768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A76768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планируется.</w:t>
      </w:r>
      <w:r w:rsidR="00DC6429"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12.5.Затраты на приобретение горюче-смазочных материалов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9" name="Рисунок 9" descr="base_3285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91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05025" cy="476250"/>
            <wp:effectExtent l="0" t="0" r="9525" b="0"/>
            <wp:docPr id="8" name="Рисунок 8" descr="base_3285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91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47650"/>
            <wp:effectExtent l="0" t="0" r="0" b="0"/>
            <wp:docPr id="7" name="Рисунок 7" descr="base_3285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91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норма расхода топлива на 100 километров пробега i-го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6" name="Рисунок 6" descr="base_3285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32851_170190_91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1 литра горюче-смазочного материала по i-му транспортному средству;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47650"/>
            <wp:effectExtent l="0" t="0" r="0" b="0"/>
            <wp:docPr id="5" name="Рисунок 5" descr="base_3285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32851_170190_91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планируемое количество рабочих дней использования i-го транспортного средства в очередном финансовом году.</w:t>
      </w:r>
    </w:p>
    <w:p w:rsidR="005772A4" w:rsidRPr="005772A4" w:rsidRDefault="00DC6429" w:rsidP="005772A4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5772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планируется.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12.6. Затраты на приобретение запасных частей для транспортных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средств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C6429" w:rsidRPr="00DC6429" w:rsidRDefault="00DC6429" w:rsidP="005772A4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2F2983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2F2983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Затраты на дополнительное профессиональное образование</w:t>
      </w:r>
    </w:p>
    <w:p w:rsidR="00DC6429" w:rsidRPr="00DC6429" w:rsidRDefault="00DC6429" w:rsidP="002F2983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13.1. Затраты на приобретение образовательных услуг по профессиональной переподготовке и повышению квалификации </w:t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 descr="base_3285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32851_170190_92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определяются по формуле:</w:t>
      </w:r>
    </w:p>
    <w:p w:rsidR="00DC6429" w:rsidRPr="00DC6429" w:rsidRDefault="00DC6429" w:rsidP="00A15A6B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43050" cy="476250"/>
            <wp:effectExtent l="0" t="0" r="0" b="0"/>
            <wp:docPr id="3" name="Рисунок 3" descr="base_3285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32851_170190_92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где: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" cy="247650"/>
            <wp:effectExtent l="0" t="0" r="0" b="0"/>
            <wp:docPr id="2" name="Рисунок 2" descr="base_3285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32851_170190_92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количество работников, направляемых на i-й вид дополнительного профессионального образования;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" cy="247650"/>
            <wp:effectExtent l="0" t="0" r="9525" b="0"/>
            <wp:docPr id="1" name="Рисунок 1" descr="base_3285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32851_170190_92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цена обучения одного работника по i-му виду дополнительного профессионального образования.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13.2. Затраты на приобретение образовательных услуг по профессиональной переподготовке и повышению квалификации</w:t>
      </w:r>
    </w:p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3226"/>
        <w:gridCol w:w="2189"/>
        <w:gridCol w:w="1984"/>
        <w:gridCol w:w="1985"/>
      </w:tblGrid>
      <w:tr w:rsidR="00DC6429" w:rsidRPr="00DC6429" w:rsidTr="00EC0671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образовательных услуг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обучения одного работника по i-му виду дополнительного профессионального образования.</w:t>
            </w:r>
          </w:p>
          <w:p w:rsidR="00DC6429" w:rsidRPr="00DC6429" w:rsidRDefault="00DC6429" w:rsidP="00A15A6B">
            <w:pPr>
              <w:spacing w:after="20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в год</w:t>
            </w:r>
          </w:p>
        </w:tc>
      </w:tr>
      <w:tr w:rsidR="00EC0671" w:rsidRPr="00DC6429" w:rsidTr="00EC0671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EC06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B106B8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B106B8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B106B8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DC6429" w:rsidRPr="00DC6429" w:rsidTr="00EC0671">
        <w:tc>
          <w:tcPr>
            <w:tcW w:w="3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C0671" w:rsidP="00B106B8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C0671" w:rsidP="00B106B8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C0671" w:rsidP="00B106B8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EC0671" w:rsidRPr="00DC6429" w:rsidTr="00EC0671">
        <w:tc>
          <w:tcPr>
            <w:tcW w:w="3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671" w:rsidRPr="00DC6429" w:rsidTr="00EC0671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C0671" w:rsidRPr="00DC6429" w:rsidRDefault="00EC0671" w:rsidP="00A15A6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6429" w:rsidRPr="00DC6429" w:rsidRDefault="00DC6429" w:rsidP="00A15A6B">
      <w:pPr>
        <w:spacing w:after="20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C6429" w:rsidRPr="009B3007" w:rsidRDefault="00DC6429" w:rsidP="009B3007">
      <w:pPr>
        <w:spacing w:after="200" w:line="240" w:lineRule="auto"/>
        <w:ind w:firstLine="540"/>
        <w:rPr>
          <w:rFonts w:ascii="Calibri" w:eastAsia="Times New Roman" w:hAnsi="Calibri" w:cs="Calibri"/>
          <w:b/>
          <w:color w:val="000000"/>
          <w:lang w:eastAsia="ru-RU"/>
        </w:rPr>
      </w:pPr>
      <w:r w:rsidRPr="009B30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Прочие затраты</w:t>
      </w:r>
      <w:r w:rsidR="009B30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</w:p>
    <w:tbl>
      <w:tblPr>
        <w:tblW w:w="9384" w:type="dxa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1205"/>
        <w:gridCol w:w="1205"/>
      </w:tblGrid>
      <w:tr w:rsidR="00DC6429" w:rsidRPr="00DC6429" w:rsidTr="00823027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 руб.</w:t>
            </w:r>
          </w:p>
        </w:tc>
      </w:tr>
      <w:tr w:rsidR="00DC6429" w:rsidRPr="00DC6429" w:rsidTr="00823027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требованию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</w:tr>
    </w:tbl>
    <w:p w:rsidR="00DC6429" w:rsidRPr="00DC6429" w:rsidRDefault="00DC6429" w:rsidP="00A15A6B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06"/>
        <w:gridCol w:w="2268"/>
        <w:gridCol w:w="1205"/>
        <w:gridCol w:w="1205"/>
      </w:tblGrid>
      <w:tr w:rsidR="00DC6429" w:rsidRPr="00DC6429" w:rsidTr="00823027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Затраты, не более руб.</w:t>
            </w:r>
          </w:p>
        </w:tc>
      </w:tr>
      <w:tr w:rsidR="00DC6429" w:rsidRPr="00DC6429" w:rsidTr="00823027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  по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C067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DC6429" w:rsidRPr="00DC6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DC6429" w:rsidRDefault="00EC067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EC0671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</w:t>
            </w:r>
          </w:p>
        </w:tc>
      </w:tr>
    </w:tbl>
    <w:p w:rsidR="00DC6429" w:rsidRPr="002F2983" w:rsidRDefault="00DC6429" w:rsidP="004147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5772A4" w:rsidRPr="00DC6429" w:rsidRDefault="005772A4" w:rsidP="0041472E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6D0F20" w:rsidRDefault="00DC6429" w:rsidP="005772A4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0F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Нормативы, применяемые при расчете нормативных затрат на приобретение мебели</w:t>
      </w:r>
    </w:p>
    <w:p w:rsidR="00DC6429" w:rsidRPr="00905DF2" w:rsidRDefault="00DC6429" w:rsidP="006D0F20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905D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429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3"/>
        <w:gridCol w:w="3125"/>
        <w:gridCol w:w="1424"/>
        <w:gridCol w:w="1707"/>
        <w:gridCol w:w="2700"/>
      </w:tblGrid>
      <w:tr w:rsidR="00DC6429" w:rsidRPr="00905DF2" w:rsidTr="006D0F20">
        <w:trPr>
          <w:trHeight w:val="599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полезной эксплуатации в годах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 в рублях</w:t>
            </w:r>
          </w:p>
        </w:tc>
      </w:tr>
      <w:tr w:rsidR="00DC6429" w:rsidRPr="00905DF2" w:rsidTr="006D0F20">
        <w:trPr>
          <w:trHeight w:val="328"/>
        </w:trPr>
        <w:tc>
          <w:tcPr>
            <w:tcW w:w="94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4D037A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r w:rsidR="004D037A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r w:rsidR="004D037A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должностей</w:t>
            </w:r>
            <w:r w:rsidR="0044041A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4041A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</w:tr>
      <w:tr w:rsidR="00DC6429" w:rsidRPr="00905DF2" w:rsidTr="006D0F20">
        <w:trPr>
          <w:trHeight w:val="50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руководителя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40000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Брифинг-приставка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10000 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 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под телефизор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 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20000 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руководителя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25000 рублей 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книжный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10000 рублей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платяной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10000  рублей включительно за 1 единицу</w:t>
            </w:r>
          </w:p>
        </w:tc>
      </w:tr>
      <w:tr w:rsidR="00DC6429" w:rsidRPr="00905DF2" w:rsidTr="006D0F20">
        <w:trPr>
          <w:trHeight w:val="43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Конференц-стулья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штук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5000 рублей 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штук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15000 рублей  включительно за 1 единицу</w:t>
            </w:r>
          </w:p>
        </w:tc>
      </w:tr>
      <w:tr w:rsidR="00DC6429" w:rsidRPr="00905DF2" w:rsidTr="006D0F20">
        <w:trPr>
          <w:trHeight w:val="44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металлический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25000 рублей  включительно за 1 единицу</w:t>
            </w:r>
          </w:p>
        </w:tc>
      </w:tr>
      <w:tr w:rsidR="00DC6429" w:rsidRPr="00905DF2" w:rsidTr="006D0F20">
        <w:trPr>
          <w:trHeight w:val="328"/>
        </w:trPr>
        <w:tc>
          <w:tcPr>
            <w:tcW w:w="94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4D037A" w:rsidP="004D037A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</w:t>
            </w:r>
            <w:r w:rsidR="00DC6429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ведущ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старш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младш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="00DC6429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  <w:r w:rsidR="00DC6429"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двухтумбовый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7000  рублей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приставной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3500  рублей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платяной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8000   рублей включительно за 1 единицу</w:t>
            </w:r>
          </w:p>
        </w:tc>
      </w:tr>
      <w:tr w:rsidR="00DC6429" w:rsidRPr="00905DF2" w:rsidTr="006D0F20">
        <w:trPr>
          <w:trHeight w:val="5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книжный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  7500 рублей включительно за 1 единицу</w:t>
            </w:r>
          </w:p>
        </w:tc>
      </w:tr>
      <w:tr w:rsidR="00DC6429" w:rsidRPr="00905DF2" w:rsidTr="006D0F20">
        <w:trPr>
          <w:trHeight w:val="5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Угловая полка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4000  рублей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выкатная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4000 рублей включительно за 1 единицу</w:t>
            </w:r>
          </w:p>
        </w:tc>
      </w:tr>
      <w:tr w:rsidR="00DC6429" w:rsidRPr="00905DF2" w:rsidTr="006D0F20">
        <w:trPr>
          <w:trHeight w:val="5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под оргтехнику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4000   рублей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рабочее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7000  рублей 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металлический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20000  рублей включительно за 1 единицу</w:t>
            </w:r>
          </w:p>
        </w:tc>
      </w:tr>
      <w:tr w:rsidR="00DC6429" w:rsidRPr="00905DF2" w:rsidTr="006D0F20">
        <w:trPr>
          <w:trHeight w:val="59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Металлический  сейф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кабинет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25000  рублей включительно за 1 единицу</w:t>
            </w:r>
          </w:p>
        </w:tc>
      </w:tr>
      <w:tr w:rsidR="00DC6429" w:rsidRPr="00905DF2" w:rsidTr="006D0F20">
        <w:trPr>
          <w:trHeight w:val="5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905DF2" w:rsidRDefault="00DC6429" w:rsidP="00905DF2">
            <w:pPr>
              <w:spacing w:after="200" w:line="253" w:lineRule="atLeas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5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  1100  рублей включительно за 1 единицу</w:t>
            </w:r>
          </w:p>
        </w:tc>
      </w:tr>
    </w:tbl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68" w:rsidRDefault="00A76768" w:rsidP="001F0BF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27" w:rsidRDefault="00D23C27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27" w:rsidRDefault="00D23C27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5DF2" w:rsidRDefault="00905DF2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5DF2" w:rsidRDefault="00905DF2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5DF2" w:rsidRDefault="00905DF2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5DF2" w:rsidRDefault="00905DF2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5DF2" w:rsidRDefault="00905DF2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472E" w:rsidRDefault="0041472E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429" w:rsidRPr="002F2983" w:rsidRDefault="00DC6429" w:rsidP="0041472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F2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6D0F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2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DC6429" w:rsidRPr="00DC6429" w:rsidRDefault="00DC6429" w:rsidP="0041472E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6429" w:rsidRDefault="00DC6429" w:rsidP="006D0F20">
      <w:pPr>
        <w:spacing w:after="20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0F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Нормативы, применяемые при расчете нормативных затрат на приобретение основных средств  и материальных запасов</w:t>
      </w:r>
    </w:p>
    <w:p w:rsidR="006D0F20" w:rsidRPr="00DC6429" w:rsidRDefault="006D0F20" w:rsidP="006D0F20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71"/>
        <w:gridCol w:w="3110"/>
        <w:gridCol w:w="1417"/>
        <w:gridCol w:w="1700"/>
        <w:gridCol w:w="2686"/>
      </w:tblGrid>
      <w:tr w:rsidR="00DC6429" w:rsidRPr="00DC6429" w:rsidTr="00D23C27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 в годах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приобретения в рублях</w:t>
            </w:r>
          </w:p>
        </w:tc>
      </w:tr>
      <w:tr w:rsidR="00DC6429" w:rsidRPr="00DC6429" w:rsidTr="00D23C27">
        <w:tc>
          <w:tcPr>
            <w:tcW w:w="93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1F0BF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Высшие,</w:t>
            </w:r>
            <w:r w:rsidR="001F0BFE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главные, ведущие, старшие, младшие </w:t>
            </w:r>
            <w:r w:rsidR="001F0BFE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</w:t>
            </w:r>
            <w:r w:rsidR="001F0BFE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</w:tr>
      <w:tr w:rsidR="00DC6429" w:rsidRPr="00DC6429" w:rsidTr="00D23C2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кондиционер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EB53F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="00EB53F0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единиц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EB53F0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6D0F20">
            <w:pPr>
              <w:spacing w:after="200" w:line="253" w:lineRule="atLeas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30000 рублей включительно за 1 единицу</w:t>
            </w:r>
          </w:p>
        </w:tc>
      </w:tr>
      <w:tr w:rsidR="00DC6429" w:rsidRPr="00DC6429" w:rsidTr="00D23C2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микроволновая печь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 единиц на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15000 рублей включительно за 1 единицу</w:t>
            </w:r>
          </w:p>
        </w:tc>
      </w:tr>
      <w:tr w:rsidR="00DC6429" w:rsidRPr="00DC6429" w:rsidTr="006D0F20">
        <w:trPr>
          <w:trHeight w:val="1296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EB53F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организацию (только высш</w:t>
            </w:r>
            <w:r w:rsidR="00EB53F0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группа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</w:t>
            </w:r>
            <w:r w:rsidR="00EB53F0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30000 рублей включительно за 1 единицу</w:t>
            </w:r>
          </w:p>
        </w:tc>
      </w:tr>
      <w:tr w:rsidR="00DC6429" w:rsidRPr="00DC6429" w:rsidTr="00D23C2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уничтожитель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23C27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6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 рублей включительно за 1 единицу</w:t>
            </w:r>
          </w:p>
        </w:tc>
      </w:tr>
      <w:tr w:rsidR="00DC6429" w:rsidRPr="00DC6429" w:rsidTr="0041472E">
        <w:trPr>
          <w:trHeight w:val="1352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кофемашина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единиц на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20000  рублей включительно за 1 единицу</w:t>
            </w:r>
          </w:p>
        </w:tc>
      </w:tr>
      <w:tr w:rsidR="00DC6429" w:rsidRPr="00DC6429" w:rsidTr="00D23C2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чайник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3500  рублей включительно за 1 единицу</w:t>
            </w:r>
          </w:p>
        </w:tc>
      </w:tr>
      <w:tr w:rsidR="00DC6429" w:rsidRPr="00DC6429" w:rsidTr="006D0F20">
        <w:trPr>
          <w:trHeight w:val="1298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23C27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 единицы на </w:t>
            </w:r>
            <w:r w:rsidR="00D23C27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 5000 рублей включительно за 1 единицу</w:t>
            </w:r>
          </w:p>
        </w:tc>
      </w:tr>
      <w:tr w:rsidR="00DC6429" w:rsidRPr="00DC6429" w:rsidTr="00D23C2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единицы на организацию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429" w:rsidRPr="006D0F20" w:rsidRDefault="00DC6429" w:rsidP="00D23C27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  </w:t>
            </w:r>
            <w:r w:rsidR="00D23C27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  рублей включительно за 1 единицу</w:t>
            </w:r>
          </w:p>
        </w:tc>
      </w:tr>
    </w:tbl>
    <w:p w:rsidR="0041472E" w:rsidRDefault="0041472E" w:rsidP="00A15A6B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6429" w:rsidRPr="002F2983" w:rsidRDefault="00DC6429" w:rsidP="0041472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F2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  №3</w:t>
      </w:r>
    </w:p>
    <w:p w:rsidR="00DC6429" w:rsidRPr="00DC6429" w:rsidRDefault="00DC6429" w:rsidP="0041472E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6429" w:rsidRPr="006D0F20" w:rsidRDefault="00DC6429" w:rsidP="006D0F20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0F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DC6429" w:rsidRPr="00DC6429" w:rsidRDefault="00DC6429" w:rsidP="006D0F20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33"/>
        <w:gridCol w:w="2650"/>
        <w:gridCol w:w="1537"/>
        <w:gridCol w:w="1400"/>
        <w:gridCol w:w="1721"/>
        <w:gridCol w:w="1730"/>
      </w:tblGrid>
      <w:tr w:rsidR="00DC6429" w:rsidRPr="00DC6429" w:rsidTr="00082202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количество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 за 1 единицу, в руб.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получения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на кнопке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526CDA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 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Дырокол на 40 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Лоток для бумаг горизонт./вертикал.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8C07D2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DB20CC">
        <w:trPr>
          <w:trHeight w:val="51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0CC" w:rsidRPr="006D0F20" w:rsidRDefault="00DC6429" w:rsidP="00D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Подставка-органайзер </w:t>
            </w:r>
          </w:p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отделений)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Степлер до 22 листов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Антистеплер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 канцелярский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082202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Точилка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082202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Папка-регистратор с арочным механизмом 80 мм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Папка-регистратор с арочным механизмом 50мм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п/э с пружинным скоросшивателем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Папка-скоросшиватель пластиковая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Папка-скоросшиватель картонный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Файл-вкладыш перфорированный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шт. в упаковке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 архивный (корешок 77,120-180 мм)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Папка-короб на завязках (корешок 70-120 мм)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 картонная на завязках (корешок 40 мм)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Папка-уголок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Карандаш чернографитовый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Ластик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Корректирующая жидкость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7" w:right="-109" w:hanging="10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  48 листов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7" w:right="-109" w:hanging="107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 (клей-карандаш/ силикатный/ ПВА)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Штемпельная краска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 для степлера №10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 для степлера №20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бумаг</w:t>
            </w:r>
          </w:p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19мм (12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бумаг</w:t>
            </w:r>
          </w:p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32мм (12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rPr>
          <w:trHeight w:val="7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Зажим для бумаг</w:t>
            </w:r>
          </w:p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41мм (12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0CC" w:rsidRPr="006D0F20" w:rsidRDefault="00DC6429" w:rsidP="00D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Скрепки 25-28 мм </w:t>
            </w:r>
          </w:p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(100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Скрепки 50 мм (100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Кнопки силовые (50 штук)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лента 15-19 мм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Клейкая лента 50 мм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0CC" w:rsidRPr="006D0F20" w:rsidRDefault="00DC6429" w:rsidP="00DB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Клейкие закладки </w:t>
            </w:r>
          </w:p>
          <w:p w:rsidR="00DC6429" w:rsidRPr="006D0F20" w:rsidRDefault="00DC6429" w:rsidP="00DB2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(90-125 шт)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E48F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Блок-кубик бумаги для заметок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E48F2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6" w:right="-108" w:hanging="106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бумаги с клеевым краем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E48F2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Книга учета (120 листов)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E48F2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Планинг датированный, настольный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E48F2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 настенный 3х блочный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Ручка гелевая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Стержень для шариковой ручки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CD0D3C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82202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Маркеры-текстовыделители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082202" w:rsidP="00CD0D3C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C6429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DC6429" w:rsidRPr="00DC6429" w:rsidTr="00526CDA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Default="00DC6429" w:rsidP="00CD0D3C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набор канцтоваров на 1 работника с учетом пп.2- </w:t>
            </w:r>
            <w:r w:rsidR="00CD0D3C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12861" w:rsidRPr="006D0F20" w:rsidRDefault="00F12861" w:rsidP="00CD0D3C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526CDA" w:rsidP="00A15A6B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9B5B5A"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6429" w:rsidRPr="00DC6429" w:rsidTr="006D0F20">
        <w:trPr>
          <w:trHeight w:val="97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20" w:rsidRPr="006D0F20" w:rsidRDefault="00DC6429" w:rsidP="006D0F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набор канцтоваров на одного работника: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6D0F20" w:rsidRDefault="00526CDA" w:rsidP="006D0F20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20" w:rsidRDefault="006D0F20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F20" w:rsidRDefault="006D0F20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F20" w:rsidRDefault="006D0F20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F20" w:rsidRDefault="006D0F20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472E" w:rsidRPr="006D0F20" w:rsidRDefault="0041472E" w:rsidP="00A15A6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0F20" w:rsidRPr="00DC6429" w:rsidTr="0040144B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200" w:line="240" w:lineRule="auto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D0F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Нормативы, применяемые при расчете нормативных затрат на приобретение канцелярских принадлежностей (бумаги)</w:t>
            </w:r>
          </w:p>
        </w:tc>
      </w:tr>
      <w:tr w:rsidR="00DC6429" w:rsidRPr="00DC6429" w:rsidTr="0040144B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 за 1 единицу/общая сумма в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получения</w:t>
            </w:r>
          </w:p>
        </w:tc>
      </w:tr>
      <w:tr w:rsidR="00DC6429" w:rsidRPr="00DC6429" w:rsidTr="0040144B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сшивания документов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1боб./1000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40144B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6429"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C6429" w:rsidRPr="00DC6429" w:rsidTr="0040144B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A76768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A76768" w:rsidP="00A15A6B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C6429"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сотрудника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429" w:rsidRPr="00DC6429" w:rsidRDefault="00DC6429" w:rsidP="00A15A6B">
            <w:pPr>
              <w:spacing w:after="0" w:line="240" w:lineRule="auto"/>
              <w:ind w:left="108" w:right="-108" w:hanging="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29" w:rsidRPr="00DC6429" w:rsidRDefault="00DC6429" w:rsidP="00A15A6B">
            <w:pPr>
              <w:spacing w:after="2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C6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</w:tbl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необходимости сотрудники обеспечиваются предметами, не указанными в настоящем приложении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768" w:rsidRPr="00DC6429" w:rsidRDefault="00A76768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429" w:rsidRDefault="00DC6429" w:rsidP="006F655E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55E" w:rsidRPr="00DC6429" w:rsidRDefault="006F655E" w:rsidP="006F655E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C6429" w:rsidRPr="00DC6429" w:rsidRDefault="00DC6429" w:rsidP="00A15A6B">
      <w:pPr>
        <w:spacing w:after="2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DC6429" w:rsidRPr="00DC6429" w:rsidSect="00EE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C6429"/>
    <w:rsid w:val="00026DA3"/>
    <w:rsid w:val="00034A2D"/>
    <w:rsid w:val="00063ED7"/>
    <w:rsid w:val="00082202"/>
    <w:rsid w:val="00097185"/>
    <w:rsid w:val="000E2270"/>
    <w:rsid w:val="000E404F"/>
    <w:rsid w:val="0019626C"/>
    <w:rsid w:val="001A275C"/>
    <w:rsid w:val="001A4183"/>
    <w:rsid w:val="001F0BFE"/>
    <w:rsid w:val="00205FF4"/>
    <w:rsid w:val="00265296"/>
    <w:rsid w:val="002C534C"/>
    <w:rsid w:val="002F2983"/>
    <w:rsid w:val="003044DE"/>
    <w:rsid w:val="003C2AE8"/>
    <w:rsid w:val="003E4F4F"/>
    <w:rsid w:val="0040144B"/>
    <w:rsid w:val="0041472E"/>
    <w:rsid w:val="00417BB9"/>
    <w:rsid w:val="0044041A"/>
    <w:rsid w:val="004655CE"/>
    <w:rsid w:val="0048023E"/>
    <w:rsid w:val="004D037A"/>
    <w:rsid w:val="00514934"/>
    <w:rsid w:val="00526CDA"/>
    <w:rsid w:val="00563DAA"/>
    <w:rsid w:val="005772A4"/>
    <w:rsid w:val="00594E80"/>
    <w:rsid w:val="005C7B72"/>
    <w:rsid w:val="005D04E4"/>
    <w:rsid w:val="005E5750"/>
    <w:rsid w:val="005F5241"/>
    <w:rsid w:val="0060719A"/>
    <w:rsid w:val="00610CB5"/>
    <w:rsid w:val="00621C1A"/>
    <w:rsid w:val="006946D7"/>
    <w:rsid w:val="006B3290"/>
    <w:rsid w:val="006D0F20"/>
    <w:rsid w:val="006F655E"/>
    <w:rsid w:val="007031F8"/>
    <w:rsid w:val="007513FF"/>
    <w:rsid w:val="007F1CB6"/>
    <w:rsid w:val="00817FF1"/>
    <w:rsid w:val="00823027"/>
    <w:rsid w:val="008319F3"/>
    <w:rsid w:val="008C07D2"/>
    <w:rsid w:val="00905DF2"/>
    <w:rsid w:val="0094424D"/>
    <w:rsid w:val="00945EED"/>
    <w:rsid w:val="00972484"/>
    <w:rsid w:val="0098639F"/>
    <w:rsid w:val="009941F2"/>
    <w:rsid w:val="009B3007"/>
    <w:rsid w:val="009B5B5A"/>
    <w:rsid w:val="009D4B01"/>
    <w:rsid w:val="00A15A6B"/>
    <w:rsid w:val="00A351F5"/>
    <w:rsid w:val="00A64E62"/>
    <w:rsid w:val="00A76768"/>
    <w:rsid w:val="00AB0E2F"/>
    <w:rsid w:val="00AB29F5"/>
    <w:rsid w:val="00AE48F2"/>
    <w:rsid w:val="00B02983"/>
    <w:rsid w:val="00B10451"/>
    <w:rsid w:val="00B106B8"/>
    <w:rsid w:val="00B46CB7"/>
    <w:rsid w:val="00C65DCA"/>
    <w:rsid w:val="00CD0D3C"/>
    <w:rsid w:val="00CD1666"/>
    <w:rsid w:val="00D23C27"/>
    <w:rsid w:val="00D40971"/>
    <w:rsid w:val="00D5482E"/>
    <w:rsid w:val="00D57D78"/>
    <w:rsid w:val="00DB20CC"/>
    <w:rsid w:val="00DC2935"/>
    <w:rsid w:val="00DC6429"/>
    <w:rsid w:val="00E17571"/>
    <w:rsid w:val="00E27481"/>
    <w:rsid w:val="00EA7376"/>
    <w:rsid w:val="00EB4378"/>
    <w:rsid w:val="00EB53F0"/>
    <w:rsid w:val="00EC0671"/>
    <w:rsid w:val="00EE5806"/>
    <w:rsid w:val="00EE7992"/>
    <w:rsid w:val="00EF3734"/>
    <w:rsid w:val="00F0209A"/>
    <w:rsid w:val="00F12861"/>
    <w:rsid w:val="00F2176F"/>
    <w:rsid w:val="00F81388"/>
    <w:rsid w:val="00FC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6"/>
  </w:style>
  <w:style w:type="paragraph" w:styleId="1">
    <w:name w:val="heading 1"/>
    <w:basedOn w:val="a"/>
    <w:link w:val="10"/>
    <w:uiPriority w:val="9"/>
    <w:qFormat/>
    <w:rsid w:val="00607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429"/>
  </w:style>
  <w:style w:type="paragraph" w:styleId="a3">
    <w:name w:val="Balloon Text"/>
    <w:basedOn w:val="a"/>
    <w:link w:val="a4"/>
    <w:uiPriority w:val="99"/>
    <w:semiHidden/>
    <w:unhideWhenUsed/>
    <w:rsid w:val="00AB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w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6" Type="http://schemas.openxmlformats.org/officeDocument/2006/relationships/image" Target="media/image10.wmf"/><Relationship Id="rId107" Type="http://schemas.openxmlformats.org/officeDocument/2006/relationships/image" Target="media/image101.png"/><Relationship Id="rId11" Type="http://schemas.openxmlformats.org/officeDocument/2006/relationships/image" Target="media/image5.wm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webSettings" Target="web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wmf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137" Type="http://schemas.openxmlformats.org/officeDocument/2006/relationships/image" Target="media/image131.png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wm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7" Type="http://schemas.openxmlformats.org/officeDocument/2006/relationships/hyperlink" Target="consultantplus://offline/ref=31FB56E9CCA084FAFC1F89A2BD6708DB678567D06D41CD260DDCD273D77920FD19ACD3061F90BD81XCN3J" TargetMode="External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numbering" Target="numbering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8" Type="http://schemas.openxmlformats.org/officeDocument/2006/relationships/image" Target="media/image2.wmf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159B-7F09-41C8-A0A6-14A44E4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28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Романов</dc:creator>
  <cp:keywords/>
  <dc:description/>
  <cp:lastModifiedBy>Меньшикова Татьяна</cp:lastModifiedBy>
  <cp:revision>62</cp:revision>
  <cp:lastPrinted>2017-05-18T07:23:00Z</cp:lastPrinted>
  <dcterms:created xsi:type="dcterms:W3CDTF">2017-05-15T13:49:00Z</dcterms:created>
  <dcterms:modified xsi:type="dcterms:W3CDTF">2017-05-18T07:28:00Z</dcterms:modified>
</cp:coreProperties>
</file>