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99" w:rsidRPr="006A2B99" w:rsidRDefault="006A2B99" w:rsidP="006A2B99">
      <w:pPr>
        <w:pBdr>
          <w:bottom w:val="single" w:sz="12" w:space="2" w:color="auto"/>
        </w:pBdr>
        <w:spacing w:after="0" w:line="240" w:lineRule="auto"/>
        <w:ind w:left="-709"/>
        <w:jc w:val="center"/>
        <w:rPr>
          <w:b/>
          <w:sz w:val="24"/>
          <w:szCs w:val="24"/>
          <w:lang w:val="ru-RU" w:eastAsia="ru-RU" w:bidi="ar-SA"/>
        </w:rPr>
      </w:pPr>
      <w:r w:rsidRPr="006A2B99">
        <w:rPr>
          <w:b/>
          <w:sz w:val="24"/>
          <w:szCs w:val="24"/>
          <w:lang w:val="ru-RU" w:eastAsia="ru-RU" w:bidi="ar-SA"/>
        </w:rPr>
        <w:t>ИЗБИРАТЕЛЬНАЯ КОМИССИЯ</w:t>
      </w:r>
    </w:p>
    <w:p w:rsidR="006A2B99" w:rsidRPr="006A2B99" w:rsidRDefault="006A2B99" w:rsidP="006A2B99">
      <w:pPr>
        <w:pBdr>
          <w:bottom w:val="single" w:sz="12" w:space="2" w:color="auto"/>
        </w:pBdr>
        <w:spacing w:after="0" w:line="240" w:lineRule="auto"/>
        <w:ind w:left="-709"/>
        <w:jc w:val="center"/>
        <w:rPr>
          <w:b/>
          <w:sz w:val="24"/>
          <w:szCs w:val="24"/>
          <w:lang w:val="ru-RU" w:eastAsia="ru-RU" w:bidi="ar-SA"/>
        </w:rPr>
      </w:pPr>
      <w:r w:rsidRPr="006A2B99">
        <w:rPr>
          <w:b/>
          <w:sz w:val="24"/>
          <w:szCs w:val="24"/>
          <w:lang w:val="ru-RU" w:eastAsia="ru-RU" w:bidi="ar-SA"/>
        </w:rPr>
        <w:t>ВНУТРИГОРОДСКОГО МУНИЦИПАЛЬНОГО ОБРАЗОВАНИЯ САНКТ-ПЕТЕРБУРГА МУНИЦ</w:t>
      </w:r>
      <w:r w:rsidR="00CD12E7">
        <w:rPr>
          <w:b/>
          <w:sz w:val="24"/>
          <w:szCs w:val="24"/>
          <w:lang w:val="ru-RU" w:eastAsia="ru-RU" w:bidi="ar-SA"/>
        </w:rPr>
        <w:t>И</w:t>
      </w:r>
      <w:r w:rsidRPr="006A2B99">
        <w:rPr>
          <w:b/>
          <w:sz w:val="24"/>
          <w:szCs w:val="24"/>
          <w:lang w:val="ru-RU" w:eastAsia="ru-RU" w:bidi="ar-SA"/>
        </w:rPr>
        <w:t>ПАЛЬНЫЙ ОКРУГ ПРАВОБЕРЕЖНЫЙ</w:t>
      </w:r>
    </w:p>
    <w:p w:rsidR="006A2B99" w:rsidRPr="006A2B99" w:rsidRDefault="006A2B99" w:rsidP="006A2B99">
      <w:pPr>
        <w:spacing w:after="0" w:line="240" w:lineRule="auto"/>
        <w:jc w:val="center"/>
        <w:rPr>
          <w:sz w:val="14"/>
          <w:szCs w:val="14"/>
          <w:lang w:val="ru-RU" w:eastAsia="ru-RU" w:bidi="ar-SA"/>
        </w:rPr>
      </w:pPr>
      <w:r w:rsidRPr="006A2B99">
        <w:rPr>
          <w:sz w:val="14"/>
          <w:szCs w:val="14"/>
          <w:lang w:val="ru-RU" w:eastAsia="ru-RU" w:bidi="ar-SA"/>
        </w:rPr>
        <w:t>ул. Латышских стрелков д.11, корпус 4, Санкт-Петербург, 193231, т/</w:t>
      </w:r>
      <w:r w:rsidRPr="006A2B99">
        <w:rPr>
          <w:sz w:val="14"/>
          <w:szCs w:val="14"/>
          <w:lang w:eastAsia="ru-RU" w:bidi="ar-SA"/>
        </w:rPr>
        <w:t>f</w:t>
      </w:r>
      <w:r w:rsidRPr="006A2B99">
        <w:rPr>
          <w:sz w:val="14"/>
          <w:szCs w:val="14"/>
          <w:lang w:val="ru-RU" w:eastAsia="ru-RU" w:bidi="ar-SA"/>
        </w:rPr>
        <w:t>. 584-43-34, ИНН 7811087365 КПП 781101001 ОГРН 1047818028631</w:t>
      </w:r>
    </w:p>
    <w:p w:rsidR="006A2B99" w:rsidRPr="006A2B99" w:rsidRDefault="006A2B99" w:rsidP="006A2B99">
      <w:pPr>
        <w:spacing w:after="0"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</w:p>
    <w:p w:rsidR="00D12D84" w:rsidRPr="00D12D84" w:rsidRDefault="00D12D84" w:rsidP="00D12D84">
      <w:pPr>
        <w:spacing w:after="0" w:line="240" w:lineRule="auto"/>
        <w:ind w:left="284"/>
        <w:jc w:val="center"/>
        <w:rPr>
          <w:rFonts w:eastAsia="Calibri"/>
          <w:b/>
          <w:szCs w:val="28"/>
          <w:lang w:val="ru-RU" w:bidi="ar-SA"/>
        </w:rPr>
      </w:pPr>
      <w:r w:rsidRPr="00D12D84">
        <w:rPr>
          <w:rFonts w:eastAsia="Calibri"/>
          <w:b/>
          <w:szCs w:val="28"/>
          <w:lang w:val="ru-RU" w:bidi="ar-SA"/>
        </w:rPr>
        <w:t>РЕШЕНИЕ</w:t>
      </w:r>
    </w:p>
    <w:p w:rsidR="00D12D84" w:rsidRPr="00D12D84" w:rsidRDefault="00D12D84" w:rsidP="00D12D84">
      <w:pPr>
        <w:spacing w:after="0" w:line="240" w:lineRule="auto"/>
        <w:ind w:left="284"/>
        <w:jc w:val="left"/>
        <w:rPr>
          <w:rFonts w:eastAsia="Calibri"/>
          <w:sz w:val="24"/>
          <w:szCs w:val="24"/>
          <w:lang w:val="ru-RU" w:bidi="ar-SA"/>
        </w:rPr>
      </w:pPr>
    </w:p>
    <w:p w:rsidR="00D12D84" w:rsidRPr="00D12D84" w:rsidRDefault="00D12D84" w:rsidP="00D12D84">
      <w:pPr>
        <w:spacing w:after="0" w:line="240" w:lineRule="auto"/>
        <w:ind w:left="284"/>
        <w:rPr>
          <w:rFonts w:eastAsia="Calibri"/>
          <w:b/>
          <w:sz w:val="24"/>
          <w:szCs w:val="24"/>
          <w:lang w:val="ru-RU" w:bidi="ar-SA"/>
        </w:rPr>
      </w:pPr>
      <w:r w:rsidRPr="00D12D84">
        <w:rPr>
          <w:rFonts w:eastAsia="Calibri"/>
          <w:b/>
          <w:sz w:val="24"/>
          <w:szCs w:val="24"/>
          <w:lang w:val="ru-RU" w:bidi="ar-SA"/>
        </w:rPr>
        <w:t>24 июня 2019 года</w:t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  <w:t>№ 2-</w:t>
      </w:r>
      <w:r w:rsidR="007964CB">
        <w:rPr>
          <w:rFonts w:eastAsia="Calibri"/>
          <w:b/>
          <w:sz w:val="24"/>
          <w:szCs w:val="24"/>
          <w:lang w:val="ru-RU" w:bidi="ar-SA"/>
        </w:rPr>
        <w:t>17</w:t>
      </w:r>
    </w:p>
    <w:p w:rsidR="00353215" w:rsidRDefault="00353215" w:rsidP="00353215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3E6EE6" w:rsidRPr="00CB615C" w:rsidRDefault="00E66B6C" w:rsidP="003E6EE6">
      <w:pP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  <w:r w:rsidRPr="00CB615C">
        <w:rPr>
          <w:b/>
          <w:sz w:val="24"/>
          <w:szCs w:val="24"/>
          <w:lang w:val="ru-RU" w:eastAsia="ru-RU" w:bidi="ar-SA"/>
        </w:rPr>
        <w:t xml:space="preserve">Об объеме сведений о кандидатах в депутаты муниципального совета внутригородского муниципального образования Санкт-Петербурга </w:t>
      </w:r>
    </w:p>
    <w:p w:rsidR="003E6EE6" w:rsidRPr="00CB615C" w:rsidRDefault="00E66B6C" w:rsidP="003E6EE6">
      <w:pP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  <w:r w:rsidRPr="00CB615C">
        <w:rPr>
          <w:b/>
          <w:sz w:val="24"/>
          <w:szCs w:val="24"/>
          <w:lang w:val="ru-RU" w:eastAsia="ar-SA" w:bidi="ar-SA"/>
        </w:rPr>
        <w:t>муниципальный округ Правобережный</w:t>
      </w:r>
      <w:r w:rsidRPr="00CB615C">
        <w:rPr>
          <w:b/>
          <w:sz w:val="24"/>
          <w:szCs w:val="24"/>
          <w:lang w:val="ru-RU" w:eastAsia="ru-RU" w:bidi="ar-SA"/>
        </w:rPr>
        <w:t xml:space="preserve"> шестого созыва, </w:t>
      </w:r>
    </w:p>
    <w:p w:rsidR="00E66B6C" w:rsidRPr="00E66B6C" w:rsidRDefault="00E66B6C" w:rsidP="003E6EE6">
      <w:pP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  <w:r w:rsidRPr="00CB615C">
        <w:rPr>
          <w:b/>
          <w:sz w:val="24"/>
          <w:szCs w:val="24"/>
          <w:lang w:val="ru-RU" w:eastAsia="ru-RU" w:bidi="ar-SA"/>
        </w:rPr>
        <w:t>подлежащих доведению до сведения избирателей</w:t>
      </w:r>
    </w:p>
    <w:p w:rsidR="00353215" w:rsidRPr="003E6EE6" w:rsidRDefault="00353215" w:rsidP="003E6EE6">
      <w:pPr>
        <w:spacing w:after="0" w:line="240" w:lineRule="auto"/>
        <w:rPr>
          <w:b/>
          <w:sz w:val="24"/>
          <w:szCs w:val="24"/>
          <w:lang w:val="ru-RU" w:eastAsia="ru-RU" w:bidi="ar-SA"/>
        </w:rPr>
      </w:pPr>
    </w:p>
    <w:p w:rsidR="00E66B6C" w:rsidRDefault="00E66B6C" w:rsidP="003E6EE6">
      <w:pPr>
        <w:spacing w:after="0" w:line="240" w:lineRule="auto"/>
        <w:ind w:firstLine="851"/>
        <w:rPr>
          <w:b/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 xml:space="preserve">В соответствии с пунктами 11 и 12 статьи 23, пунктом 3 статьи 50 Закона Санкт-Петербурга от 21 мая 2014 № 303-46 «О выборах депутатов муниципальных советов внутригородских муниципальных образований Санкт-Петербурга» избирательная комиссия внутригородского муниципального образования Санкт-Петербурга </w:t>
      </w:r>
      <w:r w:rsidR="00184659" w:rsidRPr="003E6EE6">
        <w:rPr>
          <w:sz w:val="24"/>
          <w:szCs w:val="24"/>
          <w:lang w:val="ru-RU" w:eastAsia="ar-SA" w:bidi="ar-SA"/>
        </w:rPr>
        <w:t>муниципальный округ Правобережный</w:t>
      </w:r>
      <w:r w:rsidR="00184659" w:rsidRPr="003E6EE6">
        <w:rPr>
          <w:b/>
          <w:sz w:val="24"/>
          <w:szCs w:val="24"/>
          <w:lang w:val="ru-RU" w:eastAsia="ru-RU" w:bidi="ar-SA"/>
        </w:rPr>
        <w:t xml:space="preserve"> </w:t>
      </w:r>
      <w:r w:rsidRPr="00E66B6C">
        <w:rPr>
          <w:b/>
          <w:spacing w:val="100"/>
          <w:sz w:val="24"/>
          <w:szCs w:val="24"/>
          <w:lang w:val="ru-RU" w:eastAsia="ru-RU" w:bidi="ar-SA"/>
        </w:rPr>
        <w:t>решил</w:t>
      </w:r>
      <w:r w:rsidRPr="00E66B6C">
        <w:rPr>
          <w:b/>
          <w:sz w:val="24"/>
          <w:szCs w:val="24"/>
          <w:lang w:val="ru-RU" w:eastAsia="ru-RU" w:bidi="ar-SA"/>
        </w:rPr>
        <w:t>а:</w:t>
      </w:r>
    </w:p>
    <w:p w:rsidR="003E6EE6" w:rsidRPr="00E66B6C" w:rsidRDefault="003E6EE6" w:rsidP="003E6EE6">
      <w:pPr>
        <w:spacing w:after="0" w:line="240" w:lineRule="auto"/>
        <w:ind w:firstLine="851"/>
        <w:rPr>
          <w:b/>
          <w:sz w:val="24"/>
          <w:szCs w:val="24"/>
          <w:lang w:val="ru-RU" w:eastAsia="ru-RU" w:bidi="ar-SA"/>
        </w:rPr>
      </w:pP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 xml:space="preserve">1. В целях информирования избирателей о зарегистрированных кандидатах в депутаты </w:t>
      </w:r>
      <w:r w:rsidR="00184659" w:rsidRPr="00E66B6C">
        <w:rPr>
          <w:sz w:val="24"/>
          <w:szCs w:val="24"/>
          <w:lang w:val="ru-RU" w:eastAsia="ru-RU" w:bidi="ar-SA"/>
        </w:rPr>
        <w:t xml:space="preserve">муниципального совета внутригородского муниципального образования Санкт-Петербурга </w:t>
      </w:r>
      <w:r w:rsidR="00184659" w:rsidRPr="00840FDB">
        <w:rPr>
          <w:sz w:val="24"/>
          <w:szCs w:val="24"/>
          <w:lang w:val="ru-RU" w:eastAsia="ar-SA" w:bidi="ar-SA"/>
        </w:rPr>
        <w:t>муниципальный округ Правобережный</w:t>
      </w:r>
      <w:r w:rsidR="00184659" w:rsidRPr="00840FDB">
        <w:rPr>
          <w:sz w:val="24"/>
          <w:szCs w:val="24"/>
          <w:lang w:val="ru-RU" w:eastAsia="ru-RU" w:bidi="ar-SA"/>
        </w:rPr>
        <w:t xml:space="preserve"> шестого созыва</w:t>
      </w:r>
      <w:r w:rsidRPr="00E66B6C">
        <w:rPr>
          <w:sz w:val="24"/>
          <w:szCs w:val="24"/>
          <w:lang w:val="ru-RU" w:eastAsia="ru-RU" w:bidi="ar-SA"/>
        </w:rPr>
        <w:t xml:space="preserve"> </w:t>
      </w:r>
      <w:r w:rsidR="003E6EE6" w:rsidRPr="00E66B6C">
        <w:rPr>
          <w:sz w:val="24"/>
          <w:szCs w:val="24"/>
          <w:lang w:val="ru-RU" w:eastAsia="ru-RU" w:bidi="ar-SA"/>
        </w:rPr>
        <w:t xml:space="preserve">избирательная комиссия внутригородского муниципального образования Санкт-Петербурга </w:t>
      </w:r>
      <w:r w:rsidR="003E6EE6" w:rsidRPr="00840FDB">
        <w:rPr>
          <w:sz w:val="24"/>
          <w:szCs w:val="24"/>
          <w:lang w:val="ru-RU" w:eastAsia="ar-SA" w:bidi="ar-SA"/>
        </w:rPr>
        <w:t>муниципальный округ Правобережный</w:t>
      </w:r>
      <w:r w:rsidRPr="00E66B6C">
        <w:rPr>
          <w:color w:val="FF0000"/>
          <w:sz w:val="24"/>
          <w:szCs w:val="24"/>
          <w:lang w:val="ru-RU" w:eastAsia="ru-RU" w:bidi="ar-SA"/>
        </w:rPr>
        <w:t xml:space="preserve"> </w:t>
      </w:r>
      <w:r w:rsidRPr="00E66B6C">
        <w:rPr>
          <w:sz w:val="24"/>
          <w:szCs w:val="24"/>
          <w:lang w:val="ru-RU" w:eastAsia="ru-RU" w:bidi="ar-SA"/>
        </w:rPr>
        <w:t xml:space="preserve">(далее – </w:t>
      </w:r>
      <w:r w:rsidR="003E6EE6" w:rsidRPr="00840FDB">
        <w:rPr>
          <w:sz w:val="24"/>
          <w:szCs w:val="24"/>
          <w:lang w:val="ru-RU" w:eastAsia="ru-RU" w:bidi="ar-SA"/>
        </w:rPr>
        <w:t>ИКМО Правобережный</w:t>
      </w:r>
      <w:r w:rsidRPr="00E66B6C">
        <w:rPr>
          <w:sz w:val="24"/>
          <w:szCs w:val="24"/>
          <w:lang w:val="ru-RU" w:eastAsia="ru-RU" w:bidi="ar-SA"/>
        </w:rPr>
        <w:t xml:space="preserve">) в течение </w:t>
      </w:r>
      <w:r w:rsidR="00CD12E7">
        <w:rPr>
          <w:sz w:val="24"/>
          <w:szCs w:val="24"/>
          <w:lang w:val="ru-RU" w:eastAsia="ru-RU" w:bidi="ar-SA"/>
        </w:rPr>
        <w:t>десяти</w:t>
      </w:r>
      <w:bookmarkStart w:id="0" w:name="_GoBack"/>
      <w:bookmarkEnd w:id="0"/>
      <w:r w:rsidRPr="00E66B6C">
        <w:rPr>
          <w:sz w:val="24"/>
          <w:szCs w:val="24"/>
          <w:lang w:val="ru-RU" w:eastAsia="ru-RU" w:bidi="ar-SA"/>
        </w:rPr>
        <w:t xml:space="preserve"> дней после регистрации каждого кандидата по многомандатному избирательному округу направляет сведения с биографическими данными о </w:t>
      </w:r>
      <w:r w:rsidRPr="00BF43F2">
        <w:rPr>
          <w:sz w:val="24"/>
          <w:szCs w:val="24"/>
          <w:lang w:val="ru-RU" w:eastAsia="ru-RU" w:bidi="ar-SA"/>
        </w:rPr>
        <w:t xml:space="preserve">зарегистрированных кандидатах для опубликования </w:t>
      </w:r>
      <w:r w:rsidR="00BF43F2" w:rsidRPr="00BF43F2">
        <w:rPr>
          <w:sz w:val="24"/>
          <w:szCs w:val="24"/>
          <w:lang w:val="ru-RU" w:eastAsia="ru-RU" w:bidi="ar-SA"/>
        </w:rPr>
        <w:t xml:space="preserve">в средстве массовой информации </w:t>
      </w:r>
      <w:r w:rsidRPr="00BF43F2">
        <w:rPr>
          <w:sz w:val="24"/>
          <w:szCs w:val="24"/>
          <w:lang w:val="ru-RU" w:eastAsia="ru-RU" w:bidi="ar-SA"/>
        </w:rPr>
        <w:t>для размещения на официально</w:t>
      </w:r>
      <w:r w:rsidR="00B30554" w:rsidRPr="00BF43F2">
        <w:rPr>
          <w:sz w:val="24"/>
          <w:szCs w:val="24"/>
          <w:lang w:val="ru-RU" w:eastAsia="ru-RU" w:bidi="ar-SA"/>
        </w:rPr>
        <w:t>й</w:t>
      </w:r>
      <w:r w:rsidRPr="00BF43F2">
        <w:rPr>
          <w:sz w:val="24"/>
          <w:szCs w:val="24"/>
          <w:lang w:val="ru-RU" w:eastAsia="ru-RU" w:bidi="ar-SA"/>
        </w:rPr>
        <w:t xml:space="preserve"> </w:t>
      </w:r>
      <w:r w:rsidR="00B30554" w:rsidRPr="00BF43F2">
        <w:rPr>
          <w:sz w:val="24"/>
          <w:szCs w:val="24"/>
          <w:lang w:val="ru-RU" w:eastAsia="ru-RU" w:bidi="ar-SA"/>
        </w:rPr>
        <w:t>странице</w:t>
      </w:r>
      <w:r w:rsidRPr="00BF43F2">
        <w:rPr>
          <w:sz w:val="24"/>
          <w:szCs w:val="24"/>
          <w:lang w:val="ru-RU" w:eastAsia="ru-RU" w:bidi="ar-SA"/>
        </w:rPr>
        <w:t xml:space="preserve"> ИКМО </w:t>
      </w:r>
      <w:r w:rsidR="003E6EE6" w:rsidRPr="00BF43F2">
        <w:rPr>
          <w:sz w:val="24"/>
          <w:szCs w:val="24"/>
          <w:lang w:val="ru-RU" w:eastAsia="ru-RU" w:bidi="ar-SA"/>
        </w:rPr>
        <w:t xml:space="preserve">Правобережный </w:t>
      </w:r>
      <w:r w:rsidRPr="00BF43F2">
        <w:rPr>
          <w:sz w:val="24"/>
          <w:szCs w:val="24"/>
          <w:lang w:val="ru-RU" w:eastAsia="ru-RU" w:bidi="ar-SA"/>
        </w:rPr>
        <w:t>в сети «Интернет».</w:t>
      </w:r>
      <w:r w:rsidRPr="00E66B6C">
        <w:rPr>
          <w:sz w:val="24"/>
          <w:szCs w:val="24"/>
          <w:lang w:val="ru-RU" w:eastAsia="ru-RU" w:bidi="ar-SA"/>
        </w:rPr>
        <w:t xml:space="preserve"> 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>В другие средства массовой информации указанные сведения передаются по их письменному запросу.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>В биографические данные о зарегистрированных кандидатах включаются: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>- фамилия, имя, отчество,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также указываются прежние фамилия, имя, отчество кандидата;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>- год рождения;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>-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>-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>-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>- если кандидат выдвинут избирательным объединением, –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Федерального закона);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>- если кандидат сам выдвинул свою кандидатуру, – слово «самовыдвижение»;</w:t>
      </w:r>
    </w:p>
    <w:p w:rsid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 xml:space="preserve">- если зарегистрированный кандидат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 и статус зарегистрированного кандидата в этой политической партии, ином общественном объединении; </w:t>
      </w:r>
    </w:p>
    <w:p w:rsidR="00BF43F2" w:rsidRPr="00E66B6C" w:rsidRDefault="00BF43F2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lastRenderedPageBreak/>
        <w:t>- если у кандидата имелась или имеется судимость, сведения о судимости кандидата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зарегистрированный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зарегистрированный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с указанием наименования соответствующего закона, если судимость снята или погашена – также сведения о дате снятия или погашения судимости;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 xml:space="preserve">2. Одновременно со сведениями, указанными в пункте 1 настоящего решения, </w:t>
      </w:r>
      <w:r w:rsidR="00B30554" w:rsidRPr="00B30554">
        <w:rPr>
          <w:sz w:val="24"/>
          <w:szCs w:val="24"/>
          <w:lang w:val="ru-RU" w:eastAsia="ru-RU" w:bidi="ar-SA"/>
        </w:rPr>
        <w:t>ИКМО Правобережный</w:t>
      </w:r>
      <w:r w:rsidR="00B30554" w:rsidRPr="00E66B6C">
        <w:rPr>
          <w:sz w:val="24"/>
          <w:szCs w:val="24"/>
          <w:lang w:val="ru-RU" w:eastAsia="ru-RU" w:bidi="ar-SA"/>
        </w:rPr>
        <w:t xml:space="preserve"> </w:t>
      </w:r>
      <w:r w:rsidRPr="00E66B6C">
        <w:rPr>
          <w:sz w:val="24"/>
          <w:szCs w:val="24"/>
          <w:lang w:val="ru-RU" w:eastAsia="ru-RU" w:bidi="ar-SA"/>
        </w:rPr>
        <w:t>передает для опубликования в СМИ и для р</w:t>
      </w:r>
      <w:r w:rsidR="00B30554">
        <w:rPr>
          <w:sz w:val="24"/>
          <w:szCs w:val="24"/>
          <w:lang w:val="ru-RU" w:eastAsia="ru-RU" w:bidi="ar-SA"/>
        </w:rPr>
        <w:t xml:space="preserve">азмещения на официальной </w:t>
      </w:r>
      <w:r w:rsidRPr="00E66B6C">
        <w:rPr>
          <w:sz w:val="24"/>
          <w:szCs w:val="24"/>
          <w:lang w:val="ru-RU" w:eastAsia="ru-RU" w:bidi="ar-SA"/>
        </w:rPr>
        <w:t xml:space="preserve">странице </w:t>
      </w:r>
      <w:r w:rsidR="00B30554" w:rsidRPr="00B30554">
        <w:rPr>
          <w:sz w:val="24"/>
          <w:szCs w:val="24"/>
          <w:lang w:val="ru-RU" w:eastAsia="ru-RU" w:bidi="ar-SA"/>
        </w:rPr>
        <w:t>ИКМО Правобережный</w:t>
      </w:r>
      <w:r w:rsidRPr="00E66B6C">
        <w:rPr>
          <w:sz w:val="24"/>
          <w:szCs w:val="24"/>
          <w:lang w:val="ru-RU" w:eastAsia="ru-RU" w:bidi="ar-SA"/>
        </w:rPr>
        <w:t xml:space="preserve"> в сети «Интернет» сведения о размере и источниках доходов, а также об имуществе кандидатов при условии, что кандидат представил данные сведения, в следующем объеме: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>2.1. Источники и общая сумма доходов кандидата за 2018 год (в рублях);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>2.2. Недвижимое имущество (при наличии у кандидата на праве общей долевой собственности (указывается размер доли кандидата), на праве</w:t>
      </w:r>
      <w:r w:rsidR="00184659" w:rsidRPr="003E6EE6">
        <w:rPr>
          <w:sz w:val="24"/>
          <w:szCs w:val="24"/>
          <w:lang w:val="ru-RU" w:eastAsia="ru-RU" w:bidi="ar-SA"/>
        </w:rPr>
        <w:t xml:space="preserve"> общей совместной собственности)</w:t>
      </w:r>
      <w:r w:rsidRPr="00E66B6C">
        <w:rPr>
          <w:sz w:val="24"/>
          <w:szCs w:val="24"/>
          <w:lang w:val="ru-RU" w:eastAsia="ru-RU" w:bidi="ar-SA"/>
        </w:rPr>
        <w:t>: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>земельные участки (количество, общая площадь (кв. м) каждого, наименование субъектов Российской Федерации, на территории которых они находятся),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>жилые дома (количество, общая площадь (кв. м) каждого, наименование субъектов Российской Федерации, на территории которых они находятся),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>квартиры (количество, общая площадь (кв. м) каждой, наименование субъектов Российской Федерации, на территории которых они находятся),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>дачи (количество, общая площадь (кв. м) каждой, наименование субъектов Российской Федерации, на территории которых они находятся),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>гаражи (количество, общая площадь (кв. м) каждого, наименование субъектов Российской Федерации, на территории которых они находятся),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>иное недвижимое имущество с указанием его видов, общей площади (кв.м) каждого из видов, наименований субъектов Российской Федерации, где оно находится;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>2.3. Транспортные средства (указывается их общее количество (шт.), вид, марка, модель и год выпуска каждого);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>2.4. Денежные средства, находящиеся на счетах в банках (указывается количество банковских счетов и общая сумма остатков на них в рублях);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>2.5. Акции и иное участие в коммерческих организациях (указываются наименования и организационно-правовые формы организаций, доли участия в процентах, количество акций);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>2.6. Иные ценные бумаги (указывается их вид, количество и общая стоимость в рублях).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>3</w:t>
      </w:r>
      <w:r w:rsidRPr="00E66B6C">
        <w:rPr>
          <w:color w:val="FF0000"/>
          <w:sz w:val="24"/>
          <w:szCs w:val="24"/>
          <w:lang w:val="ru-RU" w:eastAsia="ru-RU" w:bidi="ar-SA"/>
        </w:rPr>
        <w:t>. </w:t>
      </w:r>
      <w:r w:rsidR="00B30554" w:rsidRPr="00B30554">
        <w:rPr>
          <w:sz w:val="24"/>
          <w:szCs w:val="24"/>
          <w:lang w:val="ru-RU" w:eastAsia="ru-RU" w:bidi="ar-SA"/>
        </w:rPr>
        <w:t>ИКМО Правобережный</w:t>
      </w:r>
      <w:r w:rsidR="00B30554" w:rsidRPr="00E66B6C">
        <w:rPr>
          <w:sz w:val="24"/>
          <w:szCs w:val="24"/>
          <w:lang w:val="ru-RU" w:eastAsia="ru-RU" w:bidi="ar-SA"/>
        </w:rPr>
        <w:t xml:space="preserve"> </w:t>
      </w:r>
      <w:r w:rsidRPr="00E66B6C">
        <w:rPr>
          <w:sz w:val="24"/>
          <w:szCs w:val="24"/>
          <w:lang w:val="ru-RU" w:eastAsia="ru-RU" w:bidi="ar-SA"/>
        </w:rPr>
        <w:t>по мере получения информации о результатах проверки из соответствующих органов передает</w:t>
      </w:r>
      <w:r w:rsidR="00B30554" w:rsidRPr="00840FDB">
        <w:rPr>
          <w:sz w:val="24"/>
          <w:szCs w:val="24"/>
          <w:lang w:val="ru-RU" w:eastAsia="ru-RU" w:bidi="ar-SA"/>
        </w:rPr>
        <w:t xml:space="preserve"> её</w:t>
      </w:r>
      <w:r w:rsidRPr="00E66B6C">
        <w:rPr>
          <w:sz w:val="24"/>
          <w:szCs w:val="24"/>
          <w:lang w:val="ru-RU" w:eastAsia="ru-RU" w:bidi="ar-SA"/>
        </w:rPr>
        <w:t xml:space="preserve"> для опубликования в СМИ и для р</w:t>
      </w:r>
      <w:r w:rsidR="00B30554" w:rsidRPr="00840FDB">
        <w:rPr>
          <w:sz w:val="24"/>
          <w:szCs w:val="24"/>
          <w:lang w:val="ru-RU" w:eastAsia="ru-RU" w:bidi="ar-SA"/>
        </w:rPr>
        <w:t>азмещения на официальной странице</w:t>
      </w:r>
      <w:r w:rsidRPr="00E66B6C">
        <w:rPr>
          <w:sz w:val="24"/>
          <w:szCs w:val="24"/>
          <w:lang w:val="ru-RU" w:eastAsia="ru-RU" w:bidi="ar-SA"/>
        </w:rPr>
        <w:t xml:space="preserve"> </w:t>
      </w:r>
      <w:r w:rsidR="00B30554" w:rsidRPr="00840FDB">
        <w:rPr>
          <w:sz w:val="24"/>
          <w:szCs w:val="24"/>
          <w:lang w:val="ru-RU" w:eastAsia="ru-RU" w:bidi="ar-SA"/>
        </w:rPr>
        <w:t>ИКМО Правобережный</w:t>
      </w:r>
      <w:r w:rsidRPr="00E66B6C">
        <w:rPr>
          <w:sz w:val="24"/>
          <w:szCs w:val="24"/>
          <w:lang w:val="ru-RU" w:eastAsia="ru-RU" w:bidi="ar-SA"/>
        </w:rPr>
        <w:t xml:space="preserve"> в сети «Интернет» (а по письменному запросу – передает в иные средства массовой информации), сведения о выявленных фактах недостоверности данных, представленных зарегистрированными кандидатами, по форме согласно приложению к настоящему решению.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>4. </w:t>
      </w:r>
      <w:r w:rsidR="00B30554" w:rsidRPr="00B30554">
        <w:rPr>
          <w:sz w:val="24"/>
          <w:szCs w:val="24"/>
          <w:lang w:val="ru-RU" w:eastAsia="ru-RU" w:bidi="ar-SA"/>
        </w:rPr>
        <w:t>ИКМО Правобережный</w:t>
      </w:r>
      <w:r w:rsidRPr="00E66B6C">
        <w:rPr>
          <w:sz w:val="24"/>
          <w:szCs w:val="24"/>
          <w:lang w:val="ru-RU" w:eastAsia="ru-RU" w:bidi="ar-SA"/>
        </w:rPr>
        <w:t xml:space="preserve"> и все нижестоящие по отношению к ней избирательные комиссии не позднее чем за 10 дней до дня голосования размещают на стендах в помещениях избирательных комиссий информационные плакаты, обо всех зарегистрированных кандидатах. В том же порядке сообщается информация об отмене (аннулировании) регистрации зарегистрированных кандидатов.</w:t>
      </w:r>
      <w:r w:rsidR="00B30554">
        <w:rPr>
          <w:sz w:val="24"/>
          <w:szCs w:val="24"/>
          <w:lang w:val="ru-RU" w:eastAsia="ru-RU" w:bidi="ar-SA"/>
        </w:rPr>
        <w:t xml:space="preserve"> </w:t>
      </w:r>
    </w:p>
    <w:p w:rsidR="00E66B6C" w:rsidRPr="00E66B6C" w:rsidRDefault="00E66B6C" w:rsidP="003E6EE6">
      <w:pPr>
        <w:spacing w:after="0" w:line="240" w:lineRule="auto"/>
        <w:rPr>
          <w:b/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 xml:space="preserve">Информационные материалы о зарегистрированных кандидатах по многомандатному избирательному округу размещаются на одном плакате под общим заголовком «Кандидаты в депутаты </w:t>
      </w:r>
      <w:r w:rsidR="003E6EE6" w:rsidRPr="00E66B6C">
        <w:rPr>
          <w:sz w:val="24"/>
          <w:szCs w:val="24"/>
          <w:lang w:val="ru-RU" w:eastAsia="ru-RU" w:bidi="ar-SA"/>
        </w:rPr>
        <w:t xml:space="preserve">муниципального совета внутригородского муниципального образования Санкт-Петербурга </w:t>
      </w:r>
      <w:r w:rsidR="003E6EE6" w:rsidRPr="003E6EE6">
        <w:rPr>
          <w:sz w:val="24"/>
          <w:szCs w:val="24"/>
          <w:lang w:val="ru-RU" w:eastAsia="ar-SA" w:bidi="ar-SA"/>
        </w:rPr>
        <w:t>муниципальный округ Правобережный</w:t>
      </w:r>
      <w:r w:rsidR="003E6EE6" w:rsidRPr="003E6EE6">
        <w:rPr>
          <w:sz w:val="24"/>
          <w:szCs w:val="24"/>
          <w:lang w:val="ru-RU" w:eastAsia="ru-RU" w:bidi="ar-SA"/>
        </w:rPr>
        <w:t xml:space="preserve"> шестого созыва</w:t>
      </w:r>
      <w:r w:rsidRPr="00E66B6C">
        <w:rPr>
          <w:sz w:val="24"/>
          <w:szCs w:val="24"/>
          <w:lang w:val="ru-RU" w:eastAsia="ru-RU" w:bidi="ar-SA"/>
        </w:rPr>
        <w:t xml:space="preserve">, </w:t>
      </w:r>
      <w:r w:rsidRPr="00E66B6C">
        <w:rPr>
          <w:sz w:val="24"/>
          <w:szCs w:val="24"/>
          <w:lang w:val="ru-RU" w:eastAsia="ru-RU" w:bidi="ar-SA"/>
        </w:rPr>
        <w:lastRenderedPageBreak/>
        <w:t>зар</w:t>
      </w:r>
      <w:r w:rsidR="00184659" w:rsidRPr="003E6EE6">
        <w:rPr>
          <w:sz w:val="24"/>
          <w:szCs w:val="24"/>
          <w:lang w:val="ru-RU" w:eastAsia="ru-RU" w:bidi="ar-SA"/>
        </w:rPr>
        <w:t>егистрированные по много</w:t>
      </w:r>
      <w:r w:rsidRPr="00E66B6C">
        <w:rPr>
          <w:sz w:val="24"/>
          <w:szCs w:val="24"/>
          <w:lang w:val="ru-RU" w:eastAsia="ru-RU" w:bidi="ar-SA"/>
        </w:rPr>
        <w:t>мандатному избирательному округу № _____</w:t>
      </w:r>
      <w:r w:rsidRPr="00E66B6C">
        <w:rPr>
          <w:sz w:val="24"/>
          <w:szCs w:val="24"/>
          <w:vertAlign w:val="superscript"/>
          <w:lang w:val="ru-RU" w:eastAsia="ru-RU" w:bidi="ar-SA"/>
        </w:rPr>
        <w:footnoteReference w:id="1"/>
      </w:r>
      <w:r w:rsidRPr="00E66B6C">
        <w:rPr>
          <w:sz w:val="24"/>
          <w:szCs w:val="24"/>
          <w:lang w:val="ru-RU" w:eastAsia="ru-RU" w:bidi="ar-SA"/>
        </w:rPr>
        <w:t>». Данный плакат изготавливается не позднее чем за 20 дней до дня голосования и направляется в участковые избирательные комиссии. Сведения о зарегистрированных кандидатах, содержащиеся в информационном плакате, размещаются в порядке, определенном при утверждении формы и текста избирательного бюллетеня.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 xml:space="preserve">Биографические сведения на плакате размещаются после фамилий кандидатов. Предельный объем сведений биографического характера о каждом кандидате не должен превышать площадь печатного листа А4 (поля со всех сторон не менее 2 см), на котором сведения обо всех кандидатах должны быть напечатаны одинаковым шрифтом через полтора интервала. Перед соответствующими биографическими данными о зарегистрированных кандидатах размещаются фотографии кандидатов одинакового размера. 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>Фотографии должны быть в цветном исполнении с четким изображением лица анфас без головного убора. Для граждан, постоянно носящих очки, обязательно фотографирование в очках без тонированных стекол. На фотографии не допускается изображение иных граждан, предметов. Изображение кандидата должно занимать не менее 70% от общей площади фотографии, а изображение лица кандидата – не менее 40%.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>Биографические данные о зарегистрированном кандидате включают в себя следующую информацию: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>–</w:t>
      </w:r>
      <w:r w:rsidRPr="00E66B6C">
        <w:rPr>
          <w:sz w:val="24"/>
          <w:szCs w:val="24"/>
          <w:lang w:val="ru-RU" w:eastAsia="ru-RU" w:bidi="ar-SA"/>
        </w:rPr>
        <w:tab/>
        <w:t xml:space="preserve"> сведения, указанные в пункте 1 настоящего решения;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>–</w:t>
      </w:r>
      <w:r w:rsidRPr="00E66B6C">
        <w:rPr>
          <w:sz w:val="24"/>
          <w:szCs w:val="24"/>
          <w:lang w:val="ru-RU" w:eastAsia="ru-RU" w:bidi="ar-SA"/>
        </w:rPr>
        <w:tab/>
        <w:t xml:space="preserve"> иные сведения биографического характера, представленные кандидатом и документально подтвержденные: сведения о трудовом (творческом) пути (согласно записям в трудовой книжке); ученой степени, ученых званиях, почетных званиях (присвоенных, присужденных государственными органами и организациями); наличии государственных наград</w:t>
      </w:r>
      <w:r w:rsidRPr="00E66B6C">
        <w:rPr>
          <w:sz w:val="24"/>
          <w:szCs w:val="24"/>
          <w:vertAlign w:val="superscript"/>
          <w:lang w:val="ru-RU" w:eastAsia="ru-RU" w:bidi="ar-SA"/>
        </w:rPr>
        <w:footnoteReference w:id="2"/>
      </w:r>
      <w:r w:rsidRPr="00E66B6C">
        <w:rPr>
          <w:sz w:val="24"/>
          <w:szCs w:val="24"/>
          <w:lang w:val="ru-RU" w:eastAsia="ru-RU" w:bidi="ar-SA"/>
        </w:rPr>
        <w:t>, сведения о семейном положении, наличии детей.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>Для целей формирования сведений биографического характера о кандидате, кандидат вправе представить свой проект такой информации, основываясь на вышеизложенных требованиях. При этом комиссия не связана с представленным проектом и вправе самостоятельно вносить в него уточнения, дополнения, а также исключать сведения из представленного проекта, если они имеют признаки агитации, не являются достоверными или не соответствуют законодательству</w:t>
      </w:r>
      <w:r w:rsidRPr="00E66B6C">
        <w:rPr>
          <w:sz w:val="24"/>
          <w:szCs w:val="24"/>
          <w:vertAlign w:val="superscript"/>
          <w:lang w:val="ru-RU" w:eastAsia="ru-RU" w:bidi="ar-SA"/>
        </w:rPr>
        <w:footnoteReference w:id="3"/>
      </w:r>
      <w:r w:rsidRPr="00E66B6C">
        <w:rPr>
          <w:sz w:val="24"/>
          <w:szCs w:val="24"/>
          <w:lang w:val="ru-RU" w:eastAsia="ru-RU" w:bidi="ar-SA"/>
        </w:rPr>
        <w:t>.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>На плакате под информационными материалами биографического характера размещаются сведения в объеме, указанном в пункте 2 настоящего решения, о доходах и об имуществе, принадлежащем на праве собственности (в том числе совместной собственности), о вкладах в банках, ценных бумагах зарегистрированных кандидатов при условии, что кандидат представлял такие сведения.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>После сведений о доходах и имуществе зарегистрированных кандидатов помещаются сведения о выявленных фактах недостоверности представленных зарегистрированными кандидатами сведений (если таковые имеются), которые размещается на информационном стенде в объеме, указанном в пункте 3 настоящего решения, при условии, что кандидат представлял такие сведения и соответственно сведения проверялись.</w:t>
      </w:r>
    </w:p>
    <w:p w:rsidR="00E66B6C" w:rsidRPr="00E66B6C" w:rsidRDefault="00E66B6C" w:rsidP="003E6EE6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 xml:space="preserve">4.2. Изготовление информационных плакатов, в соответствии с пунктом 4.1 настоящего решения, осуществляется избирательной комиссией внутригородского муниципального образования Санкт-Петербурга </w:t>
      </w:r>
      <w:r w:rsidR="003E6EE6">
        <w:rPr>
          <w:sz w:val="24"/>
          <w:szCs w:val="24"/>
          <w:lang w:val="ru-RU" w:eastAsia="ru-RU" w:bidi="ar-SA"/>
        </w:rPr>
        <w:t xml:space="preserve">муниципальный округ Правобережный </w:t>
      </w:r>
      <w:r w:rsidRPr="00E66B6C">
        <w:rPr>
          <w:sz w:val="24"/>
          <w:szCs w:val="24"/>
          <w:lang w:val="ru-RU" w:eastAsia="ru-RU" w:bidi="ar-SA"/>
        </w:rPr>
        <w:t xml:space="preserve"> за счет средств, выделенных избирательной комиссии внутригородского муниципального образования Санкт-Петербурга </w:t>
      </w:r>
      <w:r w:rsidR="003E6EE6">
        <w:rPr>
          <w:sz w:val="24"/>
          <w:szCs w:val="24"/>
          <w:lang w:val="ru-RU" w:eastAsia="ru-RU" w:bidi="ar-SA"/>
        </w:rPr>
        <w:t xml:space="preserve">муниципальный округ Правобережный </w:t>
      </w:r>
      <w:r w:rsidR="003E6EE6" w:rsidRPr="00E66B6C">
        <w:rPr>
          <w:sz w:val="24"/>
          <w:szCs w:val="24"/>
          <w:lang w:val="ru-RU" w:eastAsia="ru-RU" w:bidi="ar-SA"/>
        </w:rPr>
        <w:t xml:space="preserve"> </w:t>
      </w:r>
      <w:r w:rsidRPr="00E66B6C">
        <w:rPr>
          <w:sz w:val="24"/>
          <w:szCs w:val="24"/>
          <w:lang w:val="ru-RU" w:eastAsia="ru-RU" w:bidi="ar-SA"/>
        </w:rPr>
        <w:t xml:space="preserve">на подготовку и проведение выборов депутатов муниципального совета внутригородского муниципального образования Санкт-Петербурга </w:t>
      </w:r>
      <w:r w:rsidR="003E6EE6">
        <w:rPr>
          <w:sz w:val="24"/>
          <w:szCs w:val="24"/>
          <w:lang w:val="ru-RU" w:eastAsia="ru-RU" w:bidi="ar-SA"/>
        </w:rPr>
        <w:t xml:space="preserve">муниципальный округ Правобережный </w:t>
      </w:r>
      <w:r w:rsidR="003E6EE6" w:rsidRPr="00E66B6C">
        <w:rPr>
          <w:sz w:val="24"/>
          <w:szCs w:val="24"/>
          <w:lang w:val="ru-RU" w:eastAsia="ru-RU" w:bidi="ar-SA"/>
        </w:rPr>
        <w:t xml:space="preserve"> </w:t>
      </w:r>
      <w:r w:rsidR="003E6EE6">
        <w:rPr>
          <w:sz w:val="24"/>
          <w:szCs w:val="24"/>
          <w:lang w:val="ru-RU" w:eastAsia="ru-RU" w:bidi="ar-SA"/>
        </w:rPr>
        <w:t xml:space="preserve"> шестого </w:t>
      </w:r>
      <w:r w:rsidRPr="00E66B6C">
        <w:rPr>
          <w:sz w:val="24"/>
          <w:szCs w:val="24"/>
          <w:lang w:val="ru-RU" w:eastAsia="ru-RU" w:bidi="ar-SA"/>
        </w:rPr>
        <w:t>созыва.</w:t>
      </w:r>
    </w:p>
    <w:p w:rsidR="00E66B6C" w:rsidRPr="00E66B6C" w:rsidRDefault="00E66B6C" w:rsidP="003E6EE6">
      <w:pPr>
        <w:spacing w:after="0" w:line="240" w:lineRule="auto"/>
        <w:ind w:firstLine="708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lastRenderedPageBreak/>
        <w:t xml:space="preserve">5. Довести до сведения зарегистрированных кандидатов в депутаты муниципального совета внутригородского муниципального образования Санкт-Петербурга </w:t>
      </w:r>
      <w:r w:rsidR="003E6EE6">
        <w:rPr>
          <w:sz w:val="24"/>
          <w:szCs w:val="24"/>
          <w:lang w:val="ru-RU" w:eastAsia="ru-RU" w:bidi="ar-SA"/>
        </w:rPr>
        <w:t xml:space="preserve">муниципальный округ Правобережный </w:t>
      </w:r>
      <w:r w:rsidR="003E6EE6" w:rsidRPr="00E66B6C">
        <w:rPr>
          <w:sz w:val="24"/>
          <w:szCs w:val="24"/>
          <w:lang w:val="ru-RU" w:eastAsia="ru-RU" w:bidi="ar-SA"/>
        </w:rPr>
        <w:t xml:space="preserve"> </w:t>
      </w:r>
      <w:r w:rsidR="003E6EE6">
        <w:rPr>
          <w:sz w:val="24"/>
          <w:szCs w:val="24"/>
          <w:lang w:val="ru-RU" w:eastAsia="ru-RU" w:bidi="ar-SA"/>
        </w:rPr>
        <w:t xml:space="preserve">шестого </w:t>
      </w:r>
      <w:r w:rsidRPr="00E66B6C">
        <w:rPr>
          <w:sz w:val="24"/>
          <w:szCs w:val="24"/>
          <w:lang w:val="ru-RU" w:eastAsia="ru-RU" w:bidi="ar-SA"/>
        </w:rPr>
        <w:t>созыва настоящее решение.</w:t>
      </w:r>
    </w:p>
    <w:p w:rsidR="003E6EE6" w:rsidRPr="00E66B6C" w:rsidRDefault="00E66B6C" w:rsidP="003E6EE6">
      <w:pPr>
        <w:spacing w:after="0" w:line="240" w:lineRule="auto"/>
        <w:ind w:firstLine="708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>6</w:t>
      </w:r>
      <w:r w:rsidR="003E6EE6">
        <w:rPr>
          <w:sz w:val="24"/>
          <w:szCs w:val="24"/>
          <w:lang w:val="ru-RU" w:eastAsia="ru-RU" w:bidi="ar-SA"/>
        </w:rPr>
        <w:t>.</w:t>
      </w:r>
      <w:r w:rsidR="003E6EE6" w:rsidRPr="003E6EE6">
        <w:rPr>
          <w:sz w:val="24"/>
          <w:szCs w:val="24"/>
          <w:lang w:val="ru-RU" w:eastAsia="ru-RU" w:bidi="ar-SA"/>
        </w:rPr>
        <w:t xml:space="preserve"> </w:t>
      </w:r>
      <w:r w:rsidR="003E6EE6" w:rsidRPr="00CB615C">
        <w:rPr>
          <w:sz w:val="24"/>
          <w:szCs w:val="24"/>
          <w:lang w:val="ru-RU" w:eastAsia="ru-RU" w:bidi="ar-SA"/>
        </w:rPr>
        <w:t xml:space="preserve">Разместить настоящее решение на странице избирательной комиссии внутригородского муниципального образования Санкт-Петербурга </w:t>
      </w:r>
      <w:r w:rsidR="003E6EE6" w:rsidRPr="00CB615C">
        <w:rPr>
          <w:sz w:val="24"/>
          <w:szCs w:val="24"/>
          <w:lang w:val="ru-RU" w:eastAsia="ar-SA" w:bidi="ar-SA"/>
        </w:rPr>
        <w:t>муниципальный округ Правобережный</w:t>
      </w:r>
      <w:r w:rsidR="003E6EE6" w:rsidRPr="00CB615C">
        <w:rPr>
          <w:sz w:val="24"/>
          <w:szCs w:val="24"/>
          <w:lang w:val="ru-RU" w:eastAsia="ru-RU" w:bidi="ar-SA"/>
        </w:rPr>
        <w:t xml:space="preserve"> в информационно-телекоммуникационной сети «Интернет» по адресу: </w:t>
      </w:r>
      <w:r w:rsidR="003E6EE6" w:rsidRPr="00CB615C">
        <w:rPr>
          <w:sz w:val="24"/>
          <w:szCs w:val="24"/>
          <w:lang w:val="ru-RU"/>
        </w:rPr>
        <w:t xml:space="preserve"> </w:t>
      </w:r>
      <w:r w:rsidR="003E6EE6" w:rsidRPr="00CB615C">
        <w:rPr>
          <w:sz w:val="24"/>
          <w:szCs w:val="24"/>
          <w:lang w:val="ru-RU" w:eastAsia="ru-RU" w:bidi="ar-SA"/>
        </w:rPr>
        <w:t>http://mo57.ru//novosti/izbiratelnaya_komissiya/</w:t>
      </w:r>
      <w:r w:rsidRPr="00CB615C">
        <w:rPr>
          <w:sz w:val="24"/>
          <w:szCs w:val="24"/>
          <w:lang w:val="ru-RU" w:eastAsia="ru-RU" w:bidi="ar-SA"/>
        </w:rPr>
        <w:t>.</w:t>
      </w:r>
    </w:p>
    <w:p w:rsidR="00353215" w:rsidRPr="003E6EE6" w:rsidRDefault="00E66B6C" w:rsidP="003E6EE6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  <w:r w:rsidRPr="00E66B6C">
        <w:rPr>
          <w:sz w:val="24"/>
          <w:szCs w:val="24"/>
          <w:lang w:val="ru-RU" w:eastAsia="ru-RU" w:bidi="ar-SA"/>
        </w:rPr>
        <w:t>7. </w:t>
      </w:r>
      <w:r w:rsidR="003E6EE6" w:rsidRPr="003E6EE6">
        <w:rPr>
          <w:sz w:val="24"/>
          <w:szCs w:val="24"/>
          <w:lang w:val="ru-RU" w:eastAsia="ru-RU" w:bidi="ar-SA"/>
        </w:rPr>
        <w:t xml:space="preserve"> </w:t>
      </w:r>
      <w:r w:rsidR="00353215" w:rsidRPr="003E6EE6">
        <w:rPr>
          <w:sz w:val="24"/>
          <w:szCs w:val="24"/>
          <w:lang w:val="ru-RU" w:eastAsia="ru-RU" w:bidi="ar-SA"/>
        </w:rPr>
        <w:t xml:space="preserve">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</w:t>
      </w:r>
      <w:r w:rsidR="00353215" w:rsidRPr="003E6EE6">
        <w:rPr>
          <w:sz w:val="24"/>
          <w:szCs w:val="24"/>
          <w:lang w:val="ru-RU" w:eastAsia="ar-SA" w:bidi="ar-SA"/>
        </w:rPr>
        <w:t>муниципальный округ Правобережный</w:t>
      </w:r>
      <w:r w:rsidR="00353215" w:rsidRPr="003E6EE6">
        <w:rPr>
          <w:sz w:val="24"/>
          <w:szCs w:val="24"/>
          <w:lang w:val="ru-RU" w:eastAsia="ru-RU" w:bidi="ar-SA"/>
        </w:rPr>
        <w:t>.</w:t>
      </w:r>
    </w:p>
    <w:p w:rsidR="00D12D84" w:rsidRPr="007E7028" w:rsidRDefault="00D12D84" w:rsidP="00DF02FA">
      <w:pPr>
        <w:spacing w:after="0" w:line="240" w:lineRule="auto"/>
        <w:jc w:val="left"/>
        <w:rPr>
          <w:rFonts w:eastAsia="Calibri"/>
          <w:sz w:val="26"/>
          <w:szCs w:val="26"/>
          <w:lang w:val="ru-RU" w:bidi="ar-SA"/>
        </w:rPr>
      </w:pPr>
    </w:p>
    <w:p w:rsidR="00D12D84" w:rsidRPr="007E7028" w:rsidRDefault="00D12D84" w:rsidP="00DF02FA">
      <w:pPr>
        <w:spacing w:after="0" w:line="240" w:lineRule="auto"/>
        <w:jc w:val="left"/>
        <w:rPr>
          <w:rFonts w:eastAsia="Calibri"/>
          <w:sz w:val="26"/>
          <w:szCs w:val="26"/>
          <w:lang w:val="ru-RU" w:bidi="ar-SA"/>
        </w:rPr>
      </w:pPr>
    </w:p>
    <w:p w:rsidR="00CB615C" w:rsidRPr="00CB615C" w:rsidRDefault="00CB615C" w:rsidP="00CB615C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CB615C">
        <w:rPr>
          <w:rFonts w:eastAsia="Calibri"/>
          <w:szCs w:val="28"/>
          <w:lang w:val="ru-RU" w:bidi="ar-SA"/>
        </w:rPr>
        <w:t>Председатель избирательной комиссии внутригородского</w:t>
      </w:r>
    </w:p>
    <w:p w:rsidR="00CB615C" w:rsidRPr="00CB615C" w:rsidRDefault="00CB615C" w:rsidP="00CB615C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CB615C">
        <w:rPr>
          <w:rFonts w:eastAsia="Calibri"/>
          <w:szCs w:val="28"/>
          <w:lang w:val="ru-RU" w:bidi="ar-SA"/>
        </w:rPr>
        <w:t>муниципального образования Санкт-Петербурга</w:t>
      </w:r>
    </w:p>
    <w:p w:rsidR="00CB615C" w:rsidRPr="00CB615C" w:rsidRDefault="00CB615C" w:rsidP="00CB615C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CB615C">
        <w:rPr>
          <w:rFonts w:eastAsia="Calibri"/>
          <w:szCs w:val="28"/>
          <w:lang w:val="ru-RU" w:bidi="ar-SA"/>
        </w:rPr>
        <w:t>муниципальный округ Правобережный</w:t>
      </w:r>
      <w:r w:rsidRPr="00CB615C">
        <w:rPr>
          <w:rFonts w:eastAsia="Calibri"/>
          <w:szCs w:val="28"/>
          <w:lang w:val="ru-RU" w:bidi="ar-SA"/>
        </w:rPr>
        <w:tab/>
      </w:r>
      <w:r w:rsidRPr="00CB615C">
        <w:rPr>
          <w:rFonts w:eastAsia="Calibri"/>
          <w:szCs w:val="28"/>
          <w:lang w:val="ru-RU" w:bidi="ar-SA"/>
        </w:rPr>
        <w:tab/>
      </w:r>
      <w:r w:rsidRPr="00CB615C">
        <w:rPr>
          <w:rFonts w:eastAsia="Calibri"/>
          <w:szCs w:val="28"/>
          <w:lang w:val="ru-RU" w:bidi="ar-SA"/>
        </w:rPr>
        <w:tab/>
      </w:r>
      <w:r w:rsidRPr="00CB615C">
        <w:rPr>
          <w:rFonts w:eastAsia="Calibri"/>
          <w:szCs w:val="28"/>
          <w:lang w:val="ru-RU" w:bidi="ar-SA"/>
        </w:rPr>
        <w:tab/>
        <w:t>О.В.Никифорова</w:t>
      </w:r>
    </w:p>
    <w:p w:rsidR="00CB615C" w:rsidRPr="00CB615C" w:rsidRDefault="00CB615C" w:rsidP="00CB615C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</w:p>
    <w:p w:rsidR="00CB615C" w:rsidRPr="00CB615C" w:rsidRDefault="00CB615C" w:rsidP="00CB615C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CB615C">
        <w:rPr>
          <w:rFonts w:eastAsia="Calibri"/>
          <w:szCs w:val="28"/>
          <w:lang w:val="ru-RU" w:bidi="ar-SA"/>
        </w:rPr>
        <w:t>Исполняющий обязанности секретаря</w:t>
      </w:r>
    </w:p>
    <w:p w:rsidR="00CB615C" w:rsidRPr="00CB615C" w:rsidRDefault="00CB615C" w:rsidP="00CB615C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CB615C">
        <w:rPr>
          <w:rFonts w:eastAsia="Calibri"/>
          <w:szCs w:val="28"/>
          <w:lang w:val="ru-RU" w:bidi="ar-SA"/>
        </w:rPr>
        <w:t xml:space="preserve">Избирательной комиссии внутригородского муниципального </w:t>
      </w:r>
    </w:p>
    <w:p w:rsidR="00CB615C" w:rsidRPr="00CB615C" w:rsidRDefault="00CB615C" w:rsidP="00CB615C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CB615C">
        <w:rPr>
          <w:rFonts w:eastAsia="Calibri"/>
          <w:szCs w:val="28"/>
          <w:lang w:val="ru-RU" w:bidi="ar-SA"/>
        </w:rPr>
        <w:t xml:space="preserve">образования Санкт-Петербурга муниципальный округ </w:t>
      </w:r>
    </w:p>
    <w:p w:rsidR="00CB615C" w:rsidRPr="00CB615C" w:rsidRDefault="00CB615C" w:rsidP="00CB615C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CB615C">
        <w:rPr>
          <w:rFonts w:eastAsia="Calibri"/>
          <w:szCs w:val="28"/>
          <w:lang w:val="ru-RU" w:bidi="ar-SA"/>
        </w:rPr>
        <w:t>Правобережный</w:t>
      </w:r>
      <w:r w:rsidRPr="00CB615C">
        <w:rPr>
          <w:rFonts w:eastAsia="Calibri"/>
          <w:szCs w:val="28"/>
          <w:lang w:val="ru-RU" w:bidi="ar-SA"/>
        </w:rPr>
        <w:tab/>
      </w:r>
      <w:r w:rsidRPr="00CB615C">
        <w:rPr>
          <w:rFonts w:eastAsia="Calibri"/>
          <w:szCs w:val="28"/>
          <w:lang w:val="ru-RU" w:bidi="ar-SA"/>
        </w:rPr>
        <w:tab/>
      </w:r>
      <w:r w:rsidRPr="00CB615C">
        <w:rPr>
          <w:rFonts w:eastAsia="Calibri"/>
          <w:szCs w:val="28"/>
          <w:lang w:val="ru-RU" w:bidi="ar-SA"/>
        </w:rPr>
        <w:tab/>
      </w:r>
      <w:r w:rsidRPr="00CB615C">
        <w:rPr>
          <w:rFonts w:eastAsia="Calibri"/>
          <w:szCs w:val="28"/>
          <w:lang w:val="ru-RU" w:bidi="ar-SA"/>
        </w:rPr>
        <w:tab/>
      </w:r>
      <w:r w:rsidRPr="00CB615C">
        <w:rPr>
          <w:rFonts w:eastAsia="Calibri"/>
          <w:szCs w:val="28"/>
          <w:lang w:val="ru-RU" w:bidi="ar-SA"/>
        </w:rPr>
        <w:tab/>
      </w:r>
      <w:r w:rsidRPr="00CB615C">
        <w:rPr>
          <w:rFonts w:eastAsia="Calibri"/>
          <w:szCs w:val="28"/>
          <w:lang w:val="ru-RU" w:bidi="ar-SA"/>
        </w:rPr>
        <w:tab/>
      </w:r>
      <w:r w:rsidRPr="00CB615C">
        <w:rPr>
          <w:rFonts w:eastAsia="Calibri"/>
          <w:szCs w:val="28"/>
          <w:lang w:val="ru-RU" w:bidi="ar-SA"/>
        </w:rPr>
        <w:tab/>
      </w:r>
      <w:r w:rsidRPr="00CB615C">
        <w:rPr>
          <w:rFonts w:eastAsia="Calibri"/>
          <w:szCs w:val="28"/>
          <w:lang w:val="ru-RU" w:bidi="ar-SA"/>
        </w:rPr>
        <w:tab/>
        <w:t>Д.Е.Куницын</w:t>
      </w:r>
    </w:p>
    <w:p w:rsidR="00E66B6C" w:rsidRDefault="00E66B6C" w:rsidP="00DF02FA">
      <w:pPr>
        <w:spacing w:after="0" w:line="240" w:lineRule="auto"/>
        <w:rPr>
          <w:rFonts w:eastAsia="Calibri"/>
          <w:sz w:val="26"/>
          <w:szCs w:val="26"/>
          <w:lang w:val="ru-RU" w:bidi="ar-SA"/>
        </w:rPr>
      </w:pPr>
      <w:r>
        <w:rPr>
          <w:rFonts w:eastAsia="Calibri"/>
          <w:sz w:val="26"/>
          <w:szCs w:val="26"/>
          <w:lang w:val="ru-RU" w:bidi="ar-SA"/>
        </w:rPr>
        <w:br w:type="page"/>
      </w:r>
    </w:p>
    <w:p w:rsidR="00E66B6C" w:rsidRDefault="00E66B6C" w:rsidP="00DF02FA">
      <w:pPr>
        <w:spacing w:after="0" w:line="240" w:lineRule="auto"/>
        <w:rPr>
          <w:rFonts w:eastAsia="Calibri"/>
          <w:sz w:val="26"/>
          <w:szCs w:val="26"/>
          <w:lang w:val="ru-RU" w:bidi="ar-SA"/>
        </w:rPr>
      </w:pPr>
    </w:p>
    <w:p w:rsidR="00E66B6C" w:rsidRPr="00E66B6C" w:rsidRDefault="00E66B6C" w:rsidP="00B30554">
      <w:pPr>
        <w:tabs>
          <w:tab w:val="left" w:pos="9071"/>
        </w:tabs>
        <w:spacing w:after="0" w:line="240" w:lineRule="auto"/>
        <w:ind w:left="4820"/>
        <w:rPr>
          <w:bCs/>
          <w:sz w:val="20"/>
          <w:szCs w:val="20"/>
          <w:lang w:val="ru-RU" w:eastAsia="ru-RU" w:bidi="ar-SA"/>
        </w:rPr>
      </w:pPr>
      <w:r w:rsidRPr="00E66B6C">
        <w:rPr>
          <w:bCs/>
          <w:sz w:val="20"/>
          <w:szCs w:val="20"/>
          <w:lang w:val="ru-RU" w:eastAsia="ru-RU" w:bidi="ar-SA"/>
        </w:rPr>
        <w:t>Приложение № 1</w:t>
      </w:r>
    </w:p>
    <w:p w:rsidR="00E66B6C" w:rsidRPr="00E66B6C" w:rsidRDefault="00E66B6C" w:rsidP="00B30554">
      <w:pPr>
        <w:spacing w:after="0" w:line="240" w:lineRule="auto"/>
        <w:ind w:left="4820"/>
        <w:rPr>
          <w:bCs/>
          <w:sz w:val="20"/>
          <w:szCs w:val="20"/>
          <w:lang w:val="ru-RU" w:eastAsia="ru-RU" w:bidi="ar-SA"/>
        </w:rPr>
      </w:pPr>
      <w:r w:rsidRPr="00E66B6C">
        <w:rPr>
          <w:bCs/>
          <w:sz w:val="20"/>
          <w:szCs w:val="20"/>
          <w:lang w:val="ru-RU" w:eastAsia="ru-RU" w:bidi="ar-SA"/>
        </w:rPr>
        <w:t xml:space="preserve">к решению «Об объеме сведений о кандидатах в депутаты муниципального совета внутригородского муниципального образования Санкт-Петербурга </w:t>
      </w:r>
      <w:r w:rsidR="00B30554" w:rsidRPr="00B30554">
        <w:rPr>
          <w:bCs/>
          <w:sz w:val="20"/>
          <w:szCs w:val="20"/>
          <w:lang w:val="ru-RU" w:eastAsia="ru-RU" w:bidi="ar-SA"/>
        </w:rPr>
        <w:t>муниципальный округ Правобережный шестого</w:t>
      </w:r>
      <w:r w:rsidRPr="00E66B6C">
        <w:rPr>
          <w:bCs/>
          <w:sz w:val="20"/>
          <w:szCs w:val="20"/>
          <w:lang w:val="ru-RU" w:eastAsia="ru-RU" w:bidi="ar-SA"/>
        </w:rPr>
        <w:t xml:space="preserve"> созыва, подлежащих доведению </w:t>
      </w:r>
    </w:p>
    <w:p w:rsidR="00E66B6C" w:rsidRPr="00E66B6C" w:rsidRDefault="00E66B6C" w:rsidP="00B30554">
      <w:pPr>
        <w:spacing w:after="0" w:line="240" w:lineRule="auto"/>
        <w:ind w:left="4820"/>
        <w:rPr>
          <w:bCs/>
          <w:sz w:val="20"/>
          <w:szCs w:val="20"/>
          <w:lang w:val="ru-RU" w:eastAsia="ru-RU" w:bidi="ar-SA"/>
        </w:rPr>
      </w:pPr>
      <w:r w:rsidRPr="00E66B6C">
        <w:rPr>
          <w:bCs/>
          <w:sz w:val="20"/>
          <w:szCs w:val="20"/>
          <w:lang w:val="ru-RU" w:eastAsia="ru-RU" w:bidi="ar-SA"/>
        </w:rPr>
        <w:t>до сведения избирателей»</w:t>
      </w:r>
    </w:p>
    <w:p w:rsidR="00E66B6C" w:rsidRDefault="00B30554" w:rsidP="00B30554">
      <w:pPr>
        <w:spacing w:after="0" w:line="240" w:lineRule="auto"/>
        <w:ind w:left="4820"/>
        <w:rPr>
          <w:bCs/>
          <w:sz w:val="20"/>
          <w:szCs w:val="20"/>
          <w:lang w:val="ru-RU" w:eastAsia="ru-RU" w:bidi="ar-SA"/>
        </w:rPr>
      </w:pPr>
      <w:r w:rsidRPr="00B30554">
        <w:rPr>
          <w:bCs/>
          <w:sz w:val="20"/>
          <w:szCs w:val="20"/>
          <w:lang w:val="ru-RU" w:eastAsia="ru-RU" w:bidi="ar-SA"/>
        </w:rPr>
        <w:t xml:space="preserve"> от 24.06.2019 </w:t>
      </w:r>
      <w:r w:rsidR="00E66B6C" w:rsidRPr="00E66B6C">
        <w:rPr>
          <w:bCs/>
          <w:sz w:val="20"/>
          <w:szCs w:val="20"/>
          <w:lang w:val="ru-RU" w:eastAsia="ru-RU" w:bidi="ar-SA"/>
        </w:rPr>
        <w:t>№</w:t>
      </w:r>
      <w:r w:rsidR="007964CB">
        <w:rPr>
          <w:bCs/>
          <w:sz w:val="20"/>
          <w:szCs w:val="20"/>
          <w:lang w:val="ru-RU" w:eastAsia="ru-RU" w:bidi="ar-SA"/>
        </w:rPr>
        <w:t>2-17</w:t>
      </w:r>
    </w:p>
    <w:p w:rsidR="00B30554" w:rsidRDefault="00B30554" w:rsidP="00B30554">
      <w:pPr>
        <w:spacing w:after="0" w:line="240" w:lineRule="auto"/>
        <w:ind w:left="4820"/>
        <w:rPr>
          <w:bCs/>
          <w:sz w:val="20"/>
          <w:szCs w:val="20"/>
          <w:lang w:val="ru-RU" w:eastAsia="ru-RU" w:bidi="ar-SA"/>
        </w:rPr>
      </w:pPr>
    </w:p>
    <w:p w:rsidR="00B30554" w:rsidRDefault="00B30554" w:rsidP="00B30554">
      <w:pPr>
        <w:spacing w:after="0" w:line="240" w:lineRule="auto"/>
        <w:ind w:left="4820"/>
        <w:rPr>
          <w:bCs/>
          <w:sz w:val="20"/>
          <w:szCs w:val="20"/>
          <w:lang w:val="ru-RU" w:eastAsia="ru-RU" w:bidi="ar-SA"/>
        </w:rPr>
      </w:pPr>
    </w:p>
    <w:p w:rsidR="00B30554" w:rsidRPr="00E66B6C" w:rsidRDefault="00B30554" w:rsidP="00B30554">
      <w:pPr>
        <w:spacing w:after="0" w:line="240" w:lineRule="auto"/>
        <w:ind w:left="4820"/>
        <w:rPr>
          <w:bCs/>
          <w:sz w:val="20"/>
          <w:szCs w:val="20"/>
          <w:lang w:val="ru-RU" w:eastAsia="ru-RU" w:bidi="ar-SA"/>
        </w:rPr>
      </w:pPr>
    </w:p>
    <w:p w:rsidR="00E66B6C" w:rsidRPr="00E66B6C" w:rsidRDefault="00E66B6C" w:rsidP="00E66B6C">
      <w:pPr>
        <w:spacing w:after="0" w:line="240" w:lineRule="auto"/>
        <w:jc w:val="center"/>
        <w:rPr>
          <w:b/>
          <w:bCs/>
          <w:sz w:val="24"/>
          <w:szCs w:val="28"/>
          <w:lang w:val="ru-RU" w:eastAsia="ru-RU" w:bidi="ar-SA"/>
        </w:rPr>
      </w:pPr>
      <w:r w:rsidRPr="00E66B6C">
        <w:rPr>
          <w:b/>
          <w:bCs/>
          <w:sz w:val="24"/>
          <w:szCs w:val="28"/>
          <w:lang w:val="ru-RU" w:eastAsia="ru-RU" w:bidi="ar-SA"/>
        </w:rPr>
        <w:t>Сведения</w:t>
      </w:r>
      <w:r w:rsidRPr="00E66B6C">
        <w:rPr>
          <w:b/>
          <w:bCs/>
          <w:sz w:val="24"/>
          <w:szCs w:val="28"/>
          <w:vertAlign w:val="superscript"/>
          <w:lang w:val="ru-RU" w:eastAsia="ru-RU" w:bidi="ar-SA"/>
        </w:rPr>
        <w:footnoteReference w:id="4"/>
      </w:r>
      <w:r w:rsidRPr="00E66B6C">
        <w:rPr>
          <w:b/>
          <w:bCs/>
          <w:sz w:val="24"/>
          <w:szCs w:val="28"/>
          <w:lang w:val="ru-RU" w:eastAsia="ru-RU" w:bidi="ar-SA"/>
        </w:rPr>
        <w:t>*</w:t>
      </w:r>
    </w:p>
    <w:p w:rsidR="00E66B6C" w:rsidRPr="00E66B6C" w:rsidRDefault="00E66B6C" w:rsidP="00E66B6C">
      <w:pPr>
        <w:spacing w:after="0" w:line="240" w:lineRule="auto"/>
        <w:jc w:val="center"/>
        <w:rPr>
          <w:b/>
          <w:bCs/>
          <w:sz w:val="24"/>
          <w:szCs w:val="28"/>
          <w:lang w:val="ru-RU" w:eastAsia="ru-RU" w:bidi="ar-SA"/>
        </w:rPr>
      </w:pPr>
      <w:r w:rsidRPr="00E66B6C">
        <w:rPr>
          <w:b/>
          <w:bCs/>
          <w:sz w:val="24"/>
          <w:szCs w:val="28"/>
          <w:lang w:val="ru-RU" w:eastAsia="ru-RU" w:bidi="ar-SA"/>
        </w:rPr>
        <w:t xml:space="preserve">о выявленных фактах недостоверности сведений, представленных  кандидатами </w:t>
      </w:r>
    </w:p>
    <w:p w:rsidR="00E66B6C" w:rsidRPr="00E66B6C" w:rsidRDefault="00E66B6C" w:rsidP="00E66B6C">
      <w:pPr>
        <w:spacing w:after="0" w:line="240" w:lineRule="auto"/>
        <w:jc w:val="center"/>
        <w:rPr>
          <w:b/>
          <w:bCs/>
          <w:sz w:val="24"/>
          <w:szCs w:val="24"/>
          <w:lang w:val="ru-RU" w:eastAsia="ru-RU" w:bidi="ar-SA"/>
        </w:rPr>
      </w:pPr>
      <w:r w:rsidRPr="00E66B6C">
        <w:rPr>
          <w:b/>
          <w:bCs/>
          <w:sz w:val="24"/>
          <w:szCs w:val="28"/>
          <w:lang w:val="ru-RU" w:eastAsia="ru-RU" w:bidi="ar-SA"/>
        </w:rPr>
        <w:t xml:space="preserve">при проведении выборов депутатов </w:t>
      </w:r>
      <w:r w:rsidR="00B30554" w:rsidRPr="00E66B6C">
        <w:rPr>
          <w:b/>
          <w:bCs/>
          <w:sz w:val="24"/>
          <w:szCs w:val="24"/>
          <w:lang w:val="ru-RU" w:eastAsia="ru-RU" w:bidi="ar-SA"/>
        </w:rPr>
        <w:t xml:space="preserve">муниципального совета внутригородского муниципального образования Санкт-Петербурга </w:t>
      </w:r>
      <w:r w:rsidR="00B30554" w:rsidRPr="00B30554">
        <w:rPr>
          <w:b/>
          <w:bCs/>
          <w:sz w:val="24"/>
          <w:szCs w:val="24"/>
          <w:lang w:val="ru-RU" w:eastAsia="ru-RU" w:bidi="ar-SA"/>
        </w:rPr>
        <w:t>муниципальный округ Правобережный шестого</w:t>
      </w:r>
      <w:r w:rsidR="00B30554" w:rsidRPr="00E66B6C">
        <w:rPr>
          <w:b/>
          <w:bCs/>
          <w:sz w:val="24"/>
          <w:szCs w:val="24"/>
          <w:lang w:val="ru-RU" w:eastAsia="ru-RU" w:bidi="ar-SA"/>
        </w:rPr>
        <w:t xml:space="preserve"> созыва</w:t>
      </w:r>
    </w:p>
    <w:p w:rsidR="00E66B6C" w:rsidRPr="00E66B6C" w:rsidRDefault="00E66B6C" w:rsidP="00E66B6C">
      <w:pPr>
        <w:spacing w:after="0" w:line="240" w:lineRule="auto"/>
        <w:rPr>
          <w:sz w:val="24"/>
          <w:szCs w:val="20"/>
          <w:lang w:val="ru-RU"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795"/>
        <w:gridCol w:w="2361"/>
        <w:gridCol w:w="1404"/>
        <w:gridCol w:w="1768"/>
      </w:tblGrid>
      <w:tr w:rsidR="00E66B6C" w:rsidRPr="00E66B6C" w:rsidTr="00A14CC9">
        <w:tc>
          <w:tcPr>
            <w:tcW w:w="851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 w:rsidRPr="00E66B6C">
              <w:rPr>
                <w:sz w:val="22"/>
                <w:szCs w:val="24"/>
                <w:lang w:val="ru-RU" w:eastAsia="ru-RU" w:bidi="ar-SA"/>
              </w:rPr>
              <w:t>№</w:t>
            </w:r>
          </w:p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 w:rsidRPr="00E66B6C">
              <w:rPr>
                <w:sz w:val="22"/>
                <w:szCs w:val="24"/>
                <w:lang w:val="ru-RU" w:eastAsia="ru-RU" w:bidi="ar-SA"/>
              </w:rPr>
              <w:t>п/п</w:t>
            </w:r>
          </w:p>
        </w:tc>
        <w:tc>
          <w:tcPr>
            <w:tcW w:w="2795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 w:rsidRPr="00E66B6C">
              <w:rPr>
                <w:sz w:val="22"/>
                <w:szCs w:val="24"/>
                <w:lang w:val="ru-RU" w:eastAsia="ru-RU" w:bidi="ar-SA"/>
              </w:rPr>
              <w:t>Фамилия, имя, отчество</w:t>
            </w:r>
          </w:p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 w:rsidRPr="00E66B6C">
              <w:rPr>
                <w:sz w:val="22"/>
                <w:szCs w:val="24"/>
                <w:lang w:val="ru-RU" w:eastAsia="ru-RU" w:bidi="ar-SA"/>
              </w:rPr>
              <w:t>зарегистрированного кандидата</w:t>
            </w:r>
            <w:r w:rsidRPr="00E66B6C">
              <w:rPr>
                <w:sz w:val="22"/>
                <w:szCs w:val="24"/>
                <w:vertAlign w:val="superscript"/>
                <w:lang w:val="ru-RU" w:eastAsia="ru-RU" w:bidi="ar-SA"/>
              </w:rPr>
              <w:footnoteReference w:id="5"/>
            </w:r>
          </w:p>
        </w:tc>
        <w:tc>
          <w:tcPr>
            <w:tcW w:w="2361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 w:rsidRPr="00E66B6C">
              <w:rPr>
                <w:sz w:val="22"/>
                <w:szCs w:val="24"/>
                <w:lang w:val="ru-RU" w:eastAsia="ru-RU" w:bidi="ar-SA"/>
              </w:rPr>
              <w:t>Представлено зарегистрированным</w:t>
            </w:r>
          </w:p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 w:rsidRPr="00E66B6C">
              <w:rPr>
                <w:sz w:val="22"/>
                <w:szCs w:val="24"/>
                <w:lang w:val="ru-RU" w:eastAsia="ru-RU" w:bidi="ar-SA"/>
              </w:rPr>
              <w:t>кандидатом</w:t>
            </w:r>
          </w:p>
        </w:tc>
        <w:tc>
          <w:tcPr>
            <w:tcW w:w="1404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 w:rsidRPr="00E66B6C">
              <w:rPr>
                <w:sz w:val="22"/>
                <w:szCs w:val="24"/>
                <w:lang w:val="ru-RU" w:eastAsia="ru-RU" w:bidi="ar-SA"/>
              </w:rPr>
              <w:t>Результаты</w:t>
            </w:r>
          </w:p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 w:rsidRPr="00E66B6C">
              <w:rPr>
                <w:sz w:val="22"/>
                <w:szCs w:val="24"/>
                <w:lang w:val="ru-RU" w:eastAsia="ru-RU" w:bidi="ar-SA"/>
              </w:rPr>
              <w:t>проверки</w:t>
            </w:r>
          </w:p>
        </w:tc>
        <w:tc>
          <w:tcPr>
            <w:tcW w:w="1768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 w:rsidRPr="00E66B6C">
              <w:rPr>
                <w:sz w:val="22"/>
                <w:szCs w:val="24"/>
                <w:lang w:val="ru-RU" w:eastAsia="ru-RU" w:bidi="ar-SA"/>
              </w:rPr>
              <w:t>Организация,</w:t>
            </w:r>
          </w:p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 w:rsidRPr="00E66B6C">
              <w:rPr>
                <w:sz w:val="22"/>
                <w:szCs w:val="24"/>
                <w:lang w:val="ru-RU" w:eastAsia="ru-RU" w:bidi="ar-SA"/>
              </w:rPr>
              <w:t>представившая сведения</w:t>
            </w:r>
          </w:p>
        </w:tc>
      </w:tr>
      <w:tr w:rsidR="00E66B6C" w:rsidRPr="00E66B6C" w:rsidTr="00A14CC9">
        <w:tc>
          <w:tcPr>
            <w:tcW w:w="851" w:type="dxa"/>
          </w:tcPr>
          <w:p w:rsidR="00E66B6C" w:rsidRPr="00E66B6C" w:rsidRDefault="00E66B6C" w:rsidP="00E66B6C">
            <w:pPr>
              <w:spacing w:after="0" w:line="240" w:lineRule="auto"/>
              <w:jc w:val="left"/>
              <w:rPr>
                <w:sz w:val="22"/>
                <w:szCs w:val="24"/>
                <w:lang w:val="ru-RU" w:eastAsia="ru-RU" w:bidi="ar-SA"/>
              </w:rPr>
            </w:pPr>
            <w:r w:rsidRPr="00E66B6C">
              <w:rPr>
                <w:sz w:val="22"/>
                <w:szCs w:val="24"/>
                <w:lang w:val="ru-RU" w:eastAsia="ru-RU" w:bidi="ar-SA"/>
              </w:rPr>
              <w:t>1</w:t>
            </w:r>
          </w:p>
        </w:tc>
        <w:tc>
          <w:tcPr>
            <w:tcW w:w="2795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 w:rsidRPr="00E66B6C">
              <w:rPr>
                <w:sz w:val="22"/>
                <w:szCs w:val="24"/>
                <w:lang w:val="ru-RU" w:eastAsia="ru-RU" w:bidi="ar-SA"/>
              </w:rPr>
              <w:t>2</w:t>
            </w:r>
          </w:p>
        </w:tc>
        <w:tc>
          <w:tcPr>
            <w:tcW w:w="2361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 w:rsidRPr="00E66B6C">
              <w:rPr>
                <w:sz w:val="22"/>
                <w:szCs w:val="24"/>
                <w:lang w:val="ru-RU" w:eastAsia="ru-RU" w:bidi="ar-SA"/>
              </w:rPr>
              <w:t>3</w:t>
            </w:r>
          </w:p>
        </w:tc>
        <w:tc>
          <w:tcPr>
            <w:tcW w:w="1404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 w:rsidRPr="00E66B6C">
              <w:rPr>
                <w:sz w:val="22"/>
                <w:szCs w:val="24"/>
                <w:lang w:val="ru-RU" w:eastAsia="ru-RU" w:bidi="ar-SA"/>
              </w:rPr>
              <w:t>4</w:t>
            </w:r>
          </w:p>
        </w:tc>
        <w:tc>
          <w:tcPr>
            <w:tcW w:w="1768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  <w:r w:rsidRPr="00E66B6C">
              <w:rPr>
                <w:sz w:val="22"/>
                <w:szCs w:val="24"/>
                <w:lang w:val="ru-RU" w:eastAsia="ru-RU" w:bidi="ar-SA"/>
              </w:rPr>
              <w:t>5</w:t>
            </w:r>
          </w:p>
        </w:tc>
      </w:tr>
    </w:tbl>
    <w:p w:rsidR="00E66B6C" w:rsidRPr="00E66B6C" w:rsidRDefault="00E66B6C" w:rsidP="00E66B6C">
      <w:pPr>
        <w:spacing w:after="0" w:line="240" w:lineRule="auto"/>
        <w:jc w:val="center"/>
        <w:rPr>
          <w:b/>
          <w:bCs/>
          <w:sz w:val="22"/>
          <w:szCs w:val="24"/>
          <w:lang w:val="ru-RU" w:eastAsia="ru-RU" w:bidi="ar-SA"/>
        </w:rPr>
      </w:pPr>
      <w:r w:rsidRPr="00E66B6C">
        <w:rPr>
          <w:b/>
          <w:bCs/>
          <w:sz w:val="22"/>
          <w:szCs w:val="24"/>
          <w:lang w:val="ru-RU" w:eastAsia="ru-RU" w:bidi="ar-SA"/>
        </w:rPr>
        <w:t>Доходы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E66B6C" w:rsidRPr="00E66B6C" w:rsidTr="00A14CC9">
        <w:tc>
          <w:tcPr>
            <w:tcW w:w="851" w:type="dxa"/>
          </w:tcPr>
          <w:p w:rsidR="00E66B6C" w:rsidRPr="00E66B6C" w:rsidRDefault="00E66B6C" w:rsidP="00E66B6C">
            <w:pPr>
              <w:spacing w:after="0" w:line="240" w:lineRule="auto"/>
              <w:jc w:val="left"/>
              <w:rPr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1457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1768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</w:p>
        </w:tc>
      </w:tr>
    </w:tbl>
    <w:p w:rsidR="00E66B6C" w:rsidRPr="00E66B6C" w:rsidRDefault="00E66B6C" w:rsidP="00E66B6C">
      <w:pPr>
        <w:spacing w:after="0" w:line="240" w:lineRule="auto"/>
        <w:jc w:val="center"/>
        <w:rPr>
          <w:b/>
          <w:bCs/>
          <w:sz w:val="22"/>
          <w:szCs w:val="24"/>
          <w:lang w:val="ru-RU" w:eastAsia="ru-RU" w:bidi="ar-SA"/>
        </w:rPr>
      </w:pPr>
      <w:r w:rsidRPr="00E66B6C">
        <w:rPr>
          <w:b/>
          <w:bCs/>
          <w:sz w:val="22"/>
          <w:szCs w:val="24"/>
          <w:lang w:val="ru-RU" w:eastAsia="ru-RU" w:bidi="ar-SA"/>
        </w:rPr>
        <w:t>Недвижимое имущество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E66B6C" w:rsidRPr="00E66B6C" w:rsidTr="00A14CC9">
        <w:tc>
          <w:tcPr>
            <w:tcW w:w="851" w:type="dxa"/>
          </w:tcPr>
          <w:p w:rsidR="00E66B6C" w:rsidRPr="00E66B6C" w:rsidRDefault="00E66B6C" w:rsidP="00E66B6C">
            <w:pPr>
              <w:spacing w:after="0" w:line="240" w:lineRule="auto"/>
              <w:jc w:val="left"/>
              <w:rPr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1457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1768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</w:p>
        </w:tc>
      </w:tr>
    </w:tbl>
    <w:p w:rsidR="00E66B6C" w:rsidRPr="00E66B6C" w:rsidRDefault="00E66B6C" w:rsidP="00E66B6C">
      <w:pPr>
        <w:spacing w:after="0" w:line="240" w:lineRule="auto"/>
        <w:jc w:val="center"/>
        <w:rPr>
          <w:b/>
          <w:bCs/>
          <w:sz w:val="22"/>
          <w:szCs w:val="24"/>
          <w:lang w:val="ru-RU" w:eastAsia="ru-RU" w:bidi="ar-SA"/>
        </w:rPr>
      </w:pPr>
      <w:r w:rsidRPr="00E66B6C">
        <w:rPr>
          <w:b/>
          <w:bCs/>
          <w:sz w:val="22"/>
          <w:szCs w:val="24"/>
          <w:lang w:val="ru-RU" w:eastAsia="ru-RU" w:bidi="ar-SA"/>
        </w:rPr>
        <w:t>Транспортные средства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E66B6C" w:rsidRPr="00E66B6C" w:rsidTr="00A14CC9">
        <w:tc>
          <w:tcPr>
            <w:tcW w:w="851" w:type="dxa"/>
          </w:tcPr>
          <w:p w:rsidR="00E66B6C" w:rsidRPr="00E66B6C" w:rsidRDefault="00E66B6C" w:rsidP="00E66B6C">
            <w:pPr>
              <w:spacing w:after="0" w:line="240" w:lineRule="auto"/>
              <w:jc w:val="left"/>
              <w:rPr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1457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1768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</w:p>
        </w:tc>
      </w:tr>
    </w:tbl>
    <w:p w:rsidR="00E66B6C" w:rsidRPr="00E66B6C" w:rsidRDefault="00E66B6C" w:rsidP="00E66B6C">
      <w:pPr>
        <w:spacing w:after="0" w:line="240" w:lineRule="auto"/>
        <w:jc w:val="center"/>
        <w:rPr>
          <w:b/>
          <w:bCs/>
          <w:sz w:val="22"/>
          <w:szCs w:val="24"/>
          <w:lang w:val="ru-RU" w:eastAsia="ru-RU" w:bidi="ar-SA"/>
        </w:rPr>
      </w:pPr>
      <w:r w:rsidRPr="00E66B6C">
        <w:rPr>
          <w:b/>
          <w:bCs/>
          <w:sz w:val="22"/>
          <w:szCs w:val="24"/>
          <w:lang w:val="ru-RU" w:eastAsia="ru-RU" w:bidi="ar-SA"/>
        </w:rPr>
        <w:t>Денежные средства, находящиеся на счетах в банках и иных кредитных организациях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E66B6C" w:rsidRPr="00CD12E7" w:rsidTr="00A14CC9">
        <w:tc>
          <w:tcPr>
            <w:tcW w:w="851" w:type="dxa"/>
          </w:tcPr>
          <w:p w:rsidR="00E66B6C" w:rsidRPr="00E66B6C" w:rsidRDefault="00E66B6C" w:rsidP="00E66B6C">
            <w:pPr>
              <w:spacing w:after="0" w:line="240" w:lineRule="auto"/>
              <w:jc w:val="left"/>
              <w:rPr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1457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1768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</w:p>
        </w:tc>
      </w:tr>
    </w:tbl>
    <w:p w:rsidR="00E66B6C" w:rsidRPr="00E66B6C" w:rsidRDefault="00E66B6C" w:rsidP="00E66B6C">
      <w:pPr>
        <w:spacing w:after="0" w:line="240" w:lineRule="auto"/>
        <w:jc w:val="center"/>
        <w:rPr>
          <w:b/>
          <w:bCs/>
          <w:sz w:val="22"/>
          <w:szCs w:val="24"/>
          <w:lang w:val="ru-RU" w:eastAsia="ru-RU" w:bidi="ar-SA"/>
        </w:rPr>
      </w:pPr>
      <w:r w:rsidRPr="00E66B6C">
        <w:rPr>
          <w:b/>
          <w:bCs/>
          <w:sz w:val="22"/>
          <w:szCs w:val="24"/>
          <w:lang w:val="ru-RU" w:eastAsia="ru-RU" w:bidi="ar-SA"/>
        </w:rPr>
        <w:t>Акции и иное участие в коммерческих организациях, иные ценные бумаги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E66B6C" w:rsidRPr="00CD12E7" w:rsidTr="00A14CC9">
        <w:tc>
          <w:tcPr>
            <w:tcW w:w="851" w:type="dxa"/>
          </w:tcPr>
          <w:p w:rsidR="00E66B6C" w:rsidRPr="00E66B6C" w:rsidRDefault="00E66B6C" w:rsidP="00E66B6C">
            <w:pPr>
              <w:spacing w:after="0" w:line="240" w:lineRule="auto"/>
              <w:jc w:val="left"/>
              <w:rPr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1457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1768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</w:p>
        </w:tc>
      </w:tr>
    </w:tbl>
    <w:p w:rsidR="00E66B6C" w:rsidRPr="00E66B6C" w:rsidRDefault="00E66B6C" w:rsidP="00E66B6C">
      <w:pPr>
        <w:spacing w:after="0" w:line="240" w:lineRule="auto"/>
        <w:jc w:val="center"/>
        <w:rPr>
          <w:b/>
          <w:bCs/>
          <w:sz w:val="22"/>
          <w:szCs w:val="24"/>
          <w:lang w:val="ru-RU" w:eastAsia="ru-RU" w:bidi="ar-SA"/>
        </w:rPr>
      </w:pPr>
      <w:r w:rsidRPr="00E66B6C">
        <w:rPr>
          <w:b/>
          <w:bCs/>
          <w:sz w:val="22"/>
          <w:szCs w:val="24"/>
          <w:lang w:val="ru-RU" w:eastAsia="ru-RU" w:bidi="ar-SA"/>
        </w:rPr>
        <w:t xml:space="preserve">Сведения об образовании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E66B6C" w:rsidRPr="00E66B6C" w:rsidTr="00A14CC9">
        <w:tc>
          <w:tcPr>
            <w:tcW w:w="851" w:type="dxa"/>
          </w:tcPr>
          <w:p w:rsidR="00E66B6C" w:rsidRPr="00E66B6C" w:rsidRDefault="00E66B6C" w:rsidP="00E66B6C">
            <w:pPr>
              <w:spacing w:after="0" w:line="240" w:lineRule="auto"/>
              <w:jc w:val="left"/>
              <w:rPr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1457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1768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</w:p>
        </w:tc>
      </w:tr>
    </w:tbl>
    <w:p w:rsidR="00E66B6C" w:rsidRPr="00E66B6C" w:rsidRDefault="00E66B6C" w:rsidP="00E66B6C">
      <w:pPr>
        <w:spacing w:after="0" w:line="240" w:lineRule="auto"/>
        <w:jc w:val="center"/>
        <w:rPr>
          <w:b/>
          <w:bCs/>
          <w:sz w:val="22"/>
          <w:szCs w:val="24"/>
          <w:lang w:val="ru-RU" w:eastAsia="ru-RU" w:bidi="ar-SA"/>
        </w:rPr>
      </w:pPr>
      <w:r w:rsidRPr="00E66B6C">
        <w:rPr>
          <w:b/>
          <w:bCs/>
          <w:sz w:val="22"/>
          <w:szCs w:val="24"/>
          <w:lang w:val="ru-RU" w:eastAsia="ru-RU" w:bidi="ar-SA"/>
        </w:rPr>
        <w:t>Сведения о месте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E66B6C" w:rsidRPr="00E66B6C" w:rsidTr="00A14CC9">
        <w:tc>
          <w:tcPr>
            <w:tcW w:w="851" w:type="dxa"/>
          </w:tcPr>
          <w:p w:rsidR="00E66B6C" w:rsidRPr="00E66B6C" w:rsidRDefault="00E66B6C" w:rsidP="00E66B6C">
            <w:pPr>
              <w:spacing w:after="0" w:line="240" w:lineRule="auto"/>
              <w:jc w:val="left"/>
              <w:rPr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1457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1768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</w:p>
        </w:tc>
      </w:tr>
    </w:tbl>
    <w:p w:rsidR="00E66B6C" w:rsidRPr="00E66B6C" w:rsidRDefault="00E66B6C" w:rsidP="00E66B6C">
      <w:pPr>
        <w:spacing w:after="0" w:line="240" w:lineRule="auto"/>
        <w:jc w:val="center"/>
        <w:rPr>
          <w:b/>
          <w:bCs/>
          <w:sz w:val="22"/>
          <w:szCs w:val="24"/>
          <w:lang w:val="ru-RU" w:eastAsia="ru-RU" w:bidi="ar-SA"/>
        </w:rPr>
      </w:pPr>
      <w:r w:rsidRPr="00E66B6C">
        <w:rPr>
          <w:b/>
          <w:bCs/>
          <w:sz w:val="22"/>
          <w:szCs w:val="24"/>
          <w:lang w:val="ru-RU" w:eastAsia="ru-RU" w:bidi="ar-SA"/>
        </w:rPr>
        <w:t>Сведения об основном месте работы (службы),</w:t>
      </w:r>
    </w:p>
    <w:p w:rsidR="00E66B6C" w:rsidRPr="00E66B6C" w:rsidRDefault="00E66B6C" w:rsidP="00E66B6C">
      <w:pPr>
        <w:spacing w:after="0" w:line="240" w:lineRule="auto"/>
        <w:jc w:val="center"/>
        <w:rPr>
          <w:b/>
          <w:bCs/>
          <w:sz w:val="22"/>
          <w:szCs w:val="24"/>
          <w:lang w:val="ru-RU" w:eastAsia="ru-RU" w:bidi="ar-SA"/>
        </w:rPr>
      </w:pPr>
      <w:r w:rsidRPr="00E66B6C">
        <w:rPr>
          <w:b/>
          <w:bCs/>
          <w:sz w:val="22"/>
          <w:szCs w:val="24"/>
          <w:lang w:val="ru-RU" w:eastAsia="ru-RU" w:bidi="ar-SA"/>
        </w:rPr>
        <w:t>занимаемой должности (роде занятий)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E66B6C" w:rsidRPr="00E66B6C" w:rsidTr="00A14CC9">
        <w:tc>
          <w:tcPr>
            <w:tcW w:w="851" w:type="dxa"/>
          </w:tcPr>
          <w:p w:rsidR="00E66B6C" w:rsidRPr="00E66B6C" w:rsidRDefault="00E66B6C" w:rsidP="00E66B6C">
            <w:pPr>
              <w:spacing w:after="0" w:line="240" w:lineRule="auto"/>
              <w:jc w:val="left"/>
              <w:rPr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1457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</w:p>
        </w:tc>
        <w:tc>
          <w:tcPr>
            <w:tcW w:w="1768" w:type="dxa"/>
          </w:tcPr>
          <w:p w:rsidR="00E66B6C" w:rsidRPr="00E66B6C" w:rsidRDefault="00E66B6C" w:rsidP="00E66B6C">
            <w:pPr>
              <w:spacing w:after="0" w:line="240" w:lineRule="auto"/>
              <w:jc w:val="center"/>
              <w:rPr>
                <w:sz w:val="22"/>
                <w:szCs w:val="24"/>
                <w:lang w:val="ru-RU" w:eastAsia="ru-RU" w:bidi="ar-SA"/>
              </w:rPr>
            </w:pPr>
          </w:p>
        </w:tc>
      </w:tr>
    </w:tbl>
    <w:p w:rsidR="00E66B6C" w:rsidRPr="00E66B6C" w:rsidRDefault="00E66B6C" w:rsidP="00E66B6C">
      <w:pPr>
        <w:spacing w:after="0" w:line="240" w:lineRule="auto"/>
        <w:rPr>
          <w:sz w:val="24"/>
          <w:szCs w:val="24"/>
          <w:lang w:val="ru-RU" w:eastAsia="ru-RU" w:bidi="ar-SA"/>
        </w:rPr>
      </w:pPr>
    </w:p>
    <w:p w:rsidR="00E66B6C" w:rsidRPr="007E7028" w:rsidRDefault="00E66B6C" w:rsidP="00DF02FA">
      <w:pPr>
        <w:spacing w:after="0" w:line="240" w:lineRule="auto"/>
        <w:rPr>
          <w:sz w:val="26"/>
          <w:szCs w:val="26"/>
          <w:lang w:val="ru-RU" w:eastAsia="ru-RU" w:bidi="ar-SA"/>
        </w:rPr>
      </w:pPr>
    </w:p>
    <w:sectPr w:rsidR="00E66B6C" w:rsidRPr="007E7028" w:rsidSect="00DF02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DD" w:rsidRDefault="00146BDD" w:rsidP="00E66B6C">
      <w:pPr>
        <w:spacing w:after="0" w:line="240" w:lineRule="auto"/>
      </w:pPr>
      <w:r>
        <w:separator/>
      </w:r>
    </w:p>
  </w:endnote>
  <w:endnote w:type="continuationSeparator" w:id="0">
    <w:p w:rsidR="00146BDD" w:rsidRDefault="00146BDD" w:rsidP="00E6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DD" w:rsidRDefault="00146BDD" w:rsidP="00E66B6C">
      <w:pPr>
        <w:spacing w:after="0" w:line="240" w:lineRule="auto"/>
      </w:pPr>
      <w:r>
        <w:separator/>
      </w:r>
    </w:p>
  </w:footnote>
  <w:footnote w:type="continuationSeparator" w:id="0">
    <w:p w:rsidR="00146BDD" w:rsidRDefault="00146BDD" w:rsidP="00E66B6C">
      <w:pPr>
        <w:spacing w:after="0" w:line="240" w:lineRule="auto"/>
      </w:pPr>
      <w:r>
        <w:continuationSeparator/>
      </w:r>
    </w:p>
  </w:footnote>
  <w:footnote w:id="1">
    <w:p w:rsidR="00E66B6C" w:rsidRPr="006953A0" w:rsidRDefault="00E66B6C" w:rsidP="00E66B6C">
      <w:pPr>
        <w:pStyle w:val="a3"/>
        <w:rPr>
          <w:szCs w:val="28"/>
          <w:lang w:val="ru-RU"/>
        </w:rPr>
      </w:pPr>
      <w:r w:rsidRPr="00D3444D">
        <w:rPr>
          <w:rStyle w:val="a5"/>
          <w:szCs w:val="28"/>
        </w:rPr>
        <w:footnoteRef/>
      </w:r>
      <w:r w:rsidRPr="006953A0">
        <w:rPr>
          <w:szCs w:val="28"/>
          <w:lang w:val="ru-RU"/>
        </w:rPr>
        <w:t xml:space="preserve"> Указывается номер округа</w:t>
      </w:r>
    </w:p>
  </w:footnote>
  <w:footnote w:id="2">
    <w:p w:rsidR="00E66B6C" w:rsidRPr="002F6A53" w:rsidRDefault="00E66B6C" w:rsidP="00E66B6C">
      <w:pPr>
        <w:autoSpaceDE w:val="0"/>
        <w:autoSpaceDN w:val="0"/>
        <w:adjustRightInd w:val="0"/>
        <w:spacing w:after="0" w:line="240" w:lineRule="auto"/>
        <w:rPr>
          <w:rFonts w:eastAsia="Calibri"/>
          <w:szCs w:val="28"/>
          <w:lang w:val="ru-RU"/>
        </w:rPr>
      </w:pPr>
      <w:r w:rsidRPr="00D3444D">
        <w:rPr>
          <w:rStyle w:val="a5"/>
          <w:sz w:val="20"/>
          <w:szCs w:val="28"/>
        </w:rPr>
        <w:footnoteRef/>
      </w:r>
      <w:r w:rsidRPr="002F6A53">
        <w:rPr>
          <w:sz w:val="20"/>
          <w:szCs w:val="28"/>
          <w:lang w:val="ru-RU"/>
        </w:rPr>
        <w:t xml:space="preserve"> Перечень государственных наград содержит </w:t>
      </w:r>
      <w:r w:rsidRPr="002F6A53">
        <w:rPr>
          <w:rFonts w:eastAsia="Calibri"/>
          <w:sz w:val="20"/>
          <w:szCs w:val="28"/>
          <w:lang w:val="ru-RU"/>
        </w:rPr>
        <w:t>Указ Президента РФ от 07.09.2010 № 1099 "О мерах по совершенствованию государственной наградной системы Российской Федерации"</w:t>
      </w:r>
    </w:p>
  </w:footnote>
  <w:footnote w:id="3">
    <w:p w:rsidR="00E66B6C" w:rsidRPr="006953A0" w:rsidRDefault="00E66B6C" w:rsidP="00E66B6C">
      <w:pPr>
        <w:pStyle w:val="a3"/>
        <w:rPr>
          <w:sz w:val="28"/>
          <w:szCs w:val="28"/>
          <w:lang w:val="ru-RU"/>
        </w:rPr>
      </w:pPr>
      <w:r w:rsidRPr="00D3444D">
        <w:rPr>
          <w:rStyle w:val="a5"/>
          <w:szCs w:val="28"/>
        </w:rPr>
        <w:footnoteRef/>
      </w:r>
      <w:r w:rsidRPr="006953A0">
        <w:rPr>
          <w:szCs w:val="28"/>
          <w:lang w:val="ru-RU"/>
        </w:rPr>
        <w:t xml:space="preserve"> Например, совместное проживание не является законным основанием указывать о наличии зарегистрированного брака, даже при наличии совместных детей, соответственно указание «женат», «замужем» в этом случае не подлежат включению в информационный плакат</w:t>
      </w:r>
    </w:p>
  </w:footnote>
  <w:footnote w:id="4">
    <w:p w:rsidR="00E66B6C" w:rsidRPr="006953A0" w:rsidRDefault="00E66B6C" w:rsidP="00E66B6C">
      <w:pPr>
        <w:pStyle w:val="a3"/>
        <w:rPr>
          <w:sz w:val="28"/>
          <w:szCs w:val="28"/>
          <w:lang w:val="ru-RU"/>
        </w:rPr>
      </w:pPr>
      <w:r w:rsidRPr="00D3444D">
        <w:rPr>
          <w:rStyle w:val="a5"/>
          <w:szCs w:val="28"/>
        </w:rPr>
        <w:footnoteRef/>
      </w:r>
      <w:r w:rsidRPr="006953A0">
        <w:rPr>
          <w:szCs w:val="28"/>
          <w:lang w:val="ru-RU"/>
        </w:rPr>
        <w:t xml:space="preserve"> Сведения о фактах недостоверности группируются отдельно по каждому зарегистрированному кандидату с разбивкой по отдельным разделам. Сведения приводятся только в случае их наличия. При их отсутствии соответствующие пустые графы не приводятся.</w:t>
      </w:r>
    </w:p>
  </w:footnote>
  <w:footnote w:id="5">
    <w:p w:rsidR="00E66B6C" w:rsidRPr="006953A0" w:rsidRDefault="00E66B6C" w:rsidP="00E66B6C">
      <w:pPr>
        <w:pStyle w:val="a3"/>
        <w:rPr>
          <w:sz w:val="22"/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3E"/>
    <w:rsid w:val="00085FA3"/>
    <w:rsid w:val="0008620F"/>
    <w:rsid w:val="00115B24"/>
    <w:rsid w:val="00146BDD"/>
    <w:rsid w:val="00184659"/>
    <w:rsid w:val="0034007C"/>
    <w:rsid w:val="00353215"/>
    <w:rsid w:val="003E6EE6"/>
    <w:rsid w:val="005F6C44"/>
    <w:rsid w:val="006A2B99"/>
    <w:rsid w:val="007964CB"/>
    <w:rsid w:val="007E7028"/>
    <w:rsid w:val="0082237D"/>
    <w:rsid w:val="00840FDB"/>
    <w:rsid w:val="009211D3"/>
    <w:rsid w:val="0093563E"/>
    <w:rsid w:val="00A565C0"/>
    <w:rsid w:val="00A62021"/>
    <w:rsid w:val="00B30554"/>
    <w:rsid w:val="00BB1736"/>
    <w:rsid w:val="00BF43F2"/>
    <w:rsid w:val="00C87005"/>
    <w:rsid w:val="00CB615C"/>
    <w:rsid w:val="00CD12E7"/>
    <w:rsid w:val="00D12D84"/>
    <w:rsid w:val="00DF02FA"/>
    <w:rsid w:val="00E648F7"/>
    <w:rsid w:val="00E66B6C"/>
    <w:rsid w:val="00ED45C9"/>
    <w:rsid w:val="00F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6427"/>
  <w15:docId w15:val="{E71956A5-CA39-4289-9C6D-0B1912E6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6B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6B6C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E66B6C"/>
    <w:rPr>
      <w:vertAlign w:val="superscript"/>
    </w:rPr>
  </w:style>
  <w:style w:type="character" w:styleId="a6">
    <w:name w:val="Hyperlink"/>
    <w:basedOn w:val="a0"/>
    <w:uiPriority w:val="99"/>
    <w:unhideWhenUsed/>
    <w:rsid w:val="003E6EE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3F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</cp:revision>
  <cp:lastPrinted>2019-07-08T05:59:00Z</cp:lastPrinted>
  <dcterms:created xsi:type="dcterms:W3CDTF">2019-06-12T11:14:00Z</dcterms:created>
  <dcterms:modified xsi:type="dcterms:W3CDTF">2019-07-22T12:16:00Z</dcterms:modified>
</cp:coreProperties>
</file>