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A" w:rsidRPr="00DC4FEA" w:rsidRDefault="00DC4FEA" w:rsidP="00DC4FEA">
      <w:pPr>
        <w:contextualSpacing/>
        <w:jc w:val="right"/>
        <w:rPr>
          <w:rFonts w:eastAsia="Calibri"/>
          <w:lang w:eastAsia="en-US"/>
        </w:rPr>
      </w:pPr>
      <w:r w:rsidRPr="00DC4FEA">
        <w:rPr>
          <w:rFonts w:eastAsia="Calibri"/>
          <w:lang w:eastAsia="en-US"/>
        </w:rPr>
        <w:t>Приложение</w:t>
      </w:r>
    </w:p>
    <w:p w:rsidR="00DC4FEA" w:rsidRPr="00DC4FEA" w:rsidRDefault="00DC4FEA" w:rsidP="00DC4FEA">
      <w:pPr>
        <w:contextualSpacing/>
        <w:jc w:val="right"/>
        <w:rPr>
          <w:rFonts w:eastAsia="Calibri"/>
          <w:lang w:eastAsia="en-US"/>
        </w:rPr>
      </w:pPr>
      <w:r w:rsidRPr="00DC4FEA">
        <w:rPr>
          <w:rFonts w:eastAsia="Calibri"/>
          <w:lang w:eastAsia="en-US"/>
        </w:rPr>
        <w:t xml:space="preserve">к Решению </w:t>
      </w:r>
      <w:r w:rsidRPr="00321E8D">
        <w:rPr>
          <w:rFonts w:eastAsia="Calibri"/>
          <w:lang w:eastAsia="en-US"/>
        </w:rPr>
        <w:t xml:space="preserve">Муниципального совета МО </w:t>
      </w:r>
      <w:proofErr w:type="spellStart"/>
      <w:proofErr w:type="gramStart"/>
      <w:r w:rsidRPr="00321E8D">
        <w:rPr>
          <w:rFonts w:eastAsia="Calibri"/>
          <w:lang w:eastAsia="en-US"/>
        </w:rPr>
        <w:t>МО</w:t>
      </w:r>
      <w:proofErr w:type="spellEnd"/>
      <w:proofErr w:type="gramEnd"/>
      <w:r w:rsidRPr="00321E8D">
        <w:rPr>
          <w:rFonts w:eastAsia="Calibri"/>
          <w:lang w:eastAsia="en-US"/>
        </w:rPr>
        <w:t xml:space="preserve"> Правобережный</w:t>
      </w:r>
    </w:p>
    <w:p w:rsidR="00DC4FEA" w:rsidRDefault="00C04CCA" w:rsidP="00DC4FEA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26</w:t>
      </w:r>
      <w:r w:rsidR="00DC4FEA" w:rsidRPr="00DC4F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марта </w:t>
      </w:r>
      <w:r w:rsidR="00DC4FEA" w:rsidRPr="00DC4FEA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 №17</w:t>
      </w:r>
    </w:p>
    <w:p w:rsidR="00C02AF4" w:rsidRDefault="00C02AF4" w:rsidP="00DC4FEA">
      <w:pPr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(в ред. решени</w:t>
      </w:r>
      <w:r w:rsidR="006C43C8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от 25.02.2021 № 5</w:t>
      </w:r>
      <w:r w:rsidR="006C43C8">
        <w:rPr>
          <w:rFonts w:eastAsia="Calibri"/>
          <w:lang w:eastAsia="en-US"/>
        </w:rPr>
        <w:t xml:space="preserve">, от </w:t>
      </w:r>
      <w:r w:rsidR="006F43DA">
        <w:rPr>
          <w:rFonts w:eastAsia="Calibri"/>
          <w:lang w:eastAsia="en-US"/>
        </w:rPr>
        <w:t xml:space="preserve">27.05.2021 </w:t>
      </w:r>
      <w:r w:rsidR="006C43C8">
        <w:rPr>
          <w:rFonts w:eastAsia="Calibri"/>
          <w:lang w:eastAsia="en-US"/>
        </w:rPr>
        <w:t>№</w:t>
      </w:r>
      <w:r w:rsidR="006F43DA">
        <w:rPr>
          <w:rFonts w:eastAsia="Calibri"/>
          <w:lang w:eastAsia="en-US"/>
        </w:rPr>
        <w:t xml:space="preserve"> 37</w:t>
      </w:r>
      <w:r>
        <w:rPr>
          <w:rFonts w:eastAsia="Calibri"/>
          <w:lang w:eastAsia="en-US"/>
        </w:rPr>
        <w:t>)</w:t>
      </w:r>
    </w:p>
    <w:p w:rsidR="00C02AF4" w:rsidRPr="00DC4FEA" w:rsidRDefault="00C02AF4" w:rsidP="00DC4FEA">
      <w:pPr>
        <w:contextualSpacing/>
        <w:jc w:val="right"/>
        <w:rPr>
          <w:rFonts w:eastAsia="Calibri"/>
          <w:lang w:eastAsia="en-US"/>
        </w:rPr>
      </w:pPr>
    </w:p>
    <w:p w:rsidR="00DC4FEA" w:rsidRPr="00C04CCA" w:rsidRDefault="00DC4FEA" w:rsidP="00DC4FEA">
      <w:pPr>
        <w:contextualSpacing/>
        <w:jc w:val="center"/>
        <w:rPr>
          <w:rFonts w:eastAsia="Calibri"/>
          <w:b/>
          <w:lang w:eastAsia="en-US"/>
        </w:rPr>
      </w:pPr>
      <w:r w:rsidRPr="00C04CCA">
        <w:rPr>
          <w:rFonts w:eastAsia="Calibri"/>
          <w:b/>
          <w:lang w:eastAsia="en-US"/>
        </w:rPr>
        <w:t>ПОРЯДОК</w:t>
      </w:r>
    </w:p>
    <w:p w:rsidR="00DC4FEA" w:rsidRPr="00C04CCA" w:rsidRDefault="00DC4FEA" w:rsidP="00DC4FEA">
      <w:pPr>
        <w:contextualSpacing/>
        <w:jc w:val="center"/>
        <w:rPr>
          <w:rFonts w:eastAsia="Calibri"/>
          <w:b/>
          <w:lang w:eastAsia="en-US"/>
        </w:rPr>
      </w:pPr>
      <w:r w:rsidRPr="00C04CCA">
        <w:rPr>
          <w:rFonts w:eastAsia="Calibri"/>
          <w:b/>
          <w:lang w:eastAsia="en-US"/>
        </w:rPr>
        <w:t xml:space="preserve">принятия решения о применении меры ответственности </w:t>
      </w:r>
    </w:p>
    <w:p w:rsidR="00DC4FEA" w:rsidRPr="00C04CCA" w:rsidRDefault="00DC4FEA" w:rsidP="00DC4FEA">
      <w:pPr>
        <w:contextualSpacing/>
        <w:jc w:val="center"/>
        <w:rPr>
          <w:rFonts w:eastAsia="Calibri"/>
          <w:b/>
          <w:lang w:eastAsia="en-US"/>
        </w:rPr>
      </w:pPr>
      <w:r w:rsidRPr="00C04CCA">
        <w:rPr>
          <w:rFonts w:eastAsia="Calibri"/>
          <w:b/>
          <w:lang w:eastAsia="en-US"/>
        </w:rPr>
        <w:t xml:space="preserve">к депутату муниципального совета, </w:t>
      </w:r>
      <w:r w:rsidRPr="006F43DA">
        <w:rPr>
          <w:rFonts w:eastAsia="Calibri"/>
          <w:b/>
          <w:lang w:eastAsia="en-US"/>
        </w:rPr>
        <w:t>выб</w:t>
      </w:r>
      <w:r w:rsidR="00C02AF4" w:rsidRPr="006F43DA">
        <w:rPr>
          <w:rFonts w:eastAsia="Calibri"/>
          <w:b/>
          <w:lang w:eastAsia="en-US"/>
        </w:rPr>
        <w:t>орному</w:t>
      </w:r>
      <w:r w:rsidRPr="00C04CCA">
        <w:rPr>
          <w:rFonts w:eastAsia="Calibri"/>
          <w:b/>
          <w:lang w:eastAsia="en-US"/>
        </w:rPr>
        <w:t xml:space="preserve"> должностному лицу местного самоуправления </w:t>
      </w:r>
      <w:r w:rsidRPr="00321E8D">
        <w:rPr>
          <w:rFonts w:eastAsia="Calibri"/>
          <w:b/>
          <w:lang w:eastAsia="en-US"/>
        </w:rPr>
        <w:t xml:space="preserve">внутригородского муниципального образования </w:t>
      </w:r>
      <w:r w:rsidR="00321E8D" w:rsidRPr="00C02AF4">
        <w:rPr>
          <w:rFonts w:eastAsia="Calibri"/>
          <w:b/>
        </w:rPr>
        <w:t>города федерального значения</w:t>
      </w:r>
      <w:r w:rsidR="00321E8D" w:rsidRPr="00C02AF4">
        <w:rPr>
          <w:rFonts w:eastAsia="Calibri"/>
          <w:b/>
          <w:lang w:eastAsia="en-US"/>
        </w:rPr>
        <w:t xml:space="preserve"> </w:t>
      </w:r>
      <w:r w:rsidRPr="00321E8D">
        <w:rPr>
          <w:rFonts w:eastAsia="Calibri"/>
          <w:b/>
          <w:lang w:eastAsia="en-US"/>
        </w:rPr>
        <w:t>Санкт-Петербурга муниципальный округ Правобережный</w:t>
      </w:r>
      <w:r w:rsidRPr="00C04CCA">
        <w:rPr>
          <w:rFonts w:eastAsia="Calibri"/>
          <w:b/>
          <w:lang w:eastAsia="en-US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DC4FEA" w:rsidRPr="00C02AF4" w:rsidRDefault="00C02AF4" w:rsidP="00DC4FE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C02AF4">
        <w:rPr>
          <w:rFonts w:eastAsia="Calibri"/>
          <w:i/>
        </w:rPr>
        <w:t>(</w:t>
      </w:r>
      <w:r>
        <w:rPr>
          <w:rFonts w:eastAsia="Calibri"/>
          <w:i/>
        </w:rPr>
        <w:t>наименование П</w:t>
      </w:r>
      <w:r w:rsidR="00321E8D" w:rsidRPr="00C02AF4">
        <w:rPr>
          <w:rFonts w:eastAsia="Calibri"/>
          <w:i/>
        </w:rPr>
        <w:t>орядка</w:t>
      </w:r>
      <w:bookmarkStart w:id="0" w:name="_GoBack"/>
      <w:bookmarkEnd w:id="0"/>
      <w:r w:rsidR="000A7563" w:rsidRPr="00C02AF4">
        <w:rPr>
          <w:rFonts w:eastAsia="Calibri"/>
          <w:i/>
        </w:rPr>
        <w:t xml:space="preserve"> в редакции решени</w:t>
      </w:r>
      <w:r w:rsidR="006C43C8">
        <w:rPr>
          <w:rFonts w:eastAsia="Calibri"/>
          <w:i/>
        </w:rPr>
        <w:t>й</w:t>
      </w:r>
      <w:r w:rsidR="000A7563" w:rsidRPr="00C02AF4">
        <w:rPr>
          <w:rFonts w:eastAsia="Calibri"/>
          <w:i/>
        </w:rPr>
        <w:t xml:space="preserve"> от </w:t>
      </w:r>
      <w:r w:rsidRPr="00C02AF4">
        <w:rPr>
          <w:rFonts w:eastAsia="Calibri"/>
          <w:i/>
        </w:rPr>
        <w:t>25.02.2021</w:t>
      </w:r>
      <w:r w:rsidR="000A7563" w:rsidRPr="00C02AF4">
        <w:rPr>
          <w:rFonts w:eastAsia="Calibri"/>
          <w:i/>
        </w:rPr>
        <w:t xml:space="preserve"> №</w:t>
      </w:r>
      <w:r w:rsidR="000A7563" w:rsidRPr="00C02AF4">
        <w:rPr>
          <w:rFonts w:eastAsia="Calibri"/>
          <w:i/>
          <w:iCs/>
          <w:lang w:eastAsia="en-US"/>
        </w:rPr>
        <w:t xml:space="preserve"> </w:t>
      </w:r>
      <w:r w:rsidRPr="00C02AF4">
        <w:rPr>
          <w:rFonts w:eastAsia="Calibri"/>
          <w:i/>
          <w:iCs/>
          <w:lang w:eastAsia="en-US"/>
        </w:rPr>
        <w:t>5</w:t>
      </w:r>
      <w:r w:rsidR="006C43C8">
        <w:rPr>
          <w:rFonts w:eastAsia="Calibri"/>
          <w:i/>
          <w:iCs/>
          <w:lang w:eastAsia="en-US"/>
        </w:rPr>
        <w:t xml:space="preserve">, от </w:t>
      </w:r>
      <w:r w:rsidR="006F43DA">
        <w:rPr>
          <w:rFonts w:eastAsia="Calibri"/>
          <w:i/>
          <w:iCs/>
          <w:lang w:eastAsia="en-US"/>
        </w:rPr>
        <w:t xml:space="preserve">27.05.2021 </w:t>
      </w:r>
      <w:r w:rsidR="006C43C8">
        <w:rPr>
          <w:rFonts w:eastAsia="Calibri"/>
          <w:i/>
          <w:iCs/>
          <w:lang w:eastAsia="en-US"/>
        </w:rPr>
        <w:t>№</w:t>
      </w:r>
      <w:r w:rsidR="006F43DA">
        <w:rPr>
          <w:rFonts w:eastAsia="Calibri"/>
          <w:i/>
          <w:iCs/>
          <w:lang w:eastAsia="en-US"/>
        </w:rPr>
        <w:t xml:space="preserve"> 37</w:t>
      </w:r>
      <w:r>
        <w:rPr>
          <w:rFonts w:eastAsia="Calibri"/>
          <w:i/>
          <w:iCs/>
          <w:lang w:eastAsia="en-US"/>
        </w:rPr>
        <w:t>)</w:t>
      </w:r>
    </w:p>
    <w:p w:rsidR="00DC4FE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</w:t>
      </w:r>
      <w:r w:rsidRPr="00321E8D">
        <w:rPr>
          <w:rFonts w:eastAsia="Calibri"/>
          <w:lang w:eastAsia="en-US"/>
        </w:rPr>
        <w:t>внутригородского муниципального образования</w:t>
      </w:r>
      <w:r w:rsidR="00321E8D" w:rsidRPr="00321E8D">
        <w:rPr>
          <w:rFonts w:eastAsia="Calibri"/>
          <w:lang w:eastAsia="en-US"/>
        </w:rPr>
        <w:t xml:space="preserve"> </w:t>
      </w:r>
      <w:bookmarkStart w:id="1" w:name="_Hlk63152076"/>
      <w:r w:rsidR="00321E8D" w:rsidRPr="00C02AF4">
        <w:rPr>
          <w:rFonts w:eastAsia="Calibri"/>
          <w:lang w:eastAsia="en-US"/>
        </w:rPr>
        <w:t>города федерального значения</w:t>
      </w:r>
      <w:bookmarkEnd w:id="1"/>
      <w:r w:rsidRPr="00321E8D">
        <w:rPr>
          <w:rFonts w:eastAsia="Calibri"/>
          <w:lang w:eastAsia="en-US"/>
        </w:rPr>
        <w:t xml:space="preserve"> Санкт-Петербурга муниципальный округ Правобережный</w:t>
      </w:r>
      <w:r w:rsidRPr="00C04CCA">
        <w:rPr>
          <w:rFonts w:eastAsia="Calibri"/>
          <w:lang w:eastAsia="en-US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своих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 предусмотренных  ч. 7.3-1 ст. 40 Федерального   закона   от  06.10.2003 № 131-ФЗ «Об общих принципах организации местного самоуправления в Российской Федерации»,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– Закон Санкт-Петербурга от 27.12.2019 </w:t>
      </w:r>
      <w:r w:rsidR="006C43C8">
        <w:rPr>
          <w:rFonts w:eastAsia="Calibri"/>
          <w:lang w:eastAsia="en-US"/>
        </w:rPr>
        <w:br/>
      </w:r>
      <w:r w:rsidRPr="00C04CCA">
        <w:rPr>
          <w:rFonts w:eastAsia="Calibri"/>
          <w:lang w:eastAsia="en-US"/>
        </w:rPr>
        <w:t>№ 680-153), (далее – Порядок).</w:t>
      </w:r>
    </w:p>
    <w:p w:rsidR="006C43C8" w:rsidRDefault="00DC4FEA" w:rsidP="006C43C8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</w:t>
      </w:r>
      <w:r w:rsidR="006C43C8" w:rsidRPr="006C43C8">
        <w:rPr>
          <w:rFonts w:eastAsia="Calibri"/>
          <w:lang w:eastAsia="en-US"/>
        </w:rPr>
        <w:t xml:space="preserve"> </w:t>
      </w:r>
      <w:r w:rsidR="006C43C8" w:rsidRPr="00C02AF4">
        <w:rPr>
          <w:rFonts w:eastAsia="Calibri"/>
          <w:lang w:eastAsia="en-US"/>
        </w:rPr>
        <w:t>города федерального значения</w:t>
      </w:r>
      <w:r w:rsidRPr="00C04CCA">
        <w:rPr>
          <w:rFonts w:eastAsia="Calibri"/>
          <w:lang w:eastAsia="en-US"/>
        </w:rPr>
        <w:t>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DC4FEA" w:rsidRPr="00C04CCA" w:rsidRDefault="006C43C8" w:rsidP="006C43C8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6C43C8">
        <w:rPr>
          <w:rFonts w:eastAsia="Calibri"/>
          <w:i/>
          <w:iCs/>
          <w:lang w:eastAsia="en-US"/>
        </w:rPr>
        <w:t xml:space="preserve"> </w:t>
      </w:r>
      <w:r w:rsidRPr="00C02AF4">
        <w:rPr>
          <w:rFonts w:eastAsia="Calibri"/>
          <w:i/>
          <w:iCs/>
          <w:lang w:eastAsia="en-US"/>
        </w:rPr>
        <w:t>(пункт 1 в ред</w:t>
      </w:r>
      <w:r>
        <w:rPr>
          <w:rFonts w:eastAsia="Calibri"/>
          <w:i/>
          <w:iCs/>
          <w:lang w:eastAsia="en-US"/>
        </w:rPr>
        <w:t>.</w:t>
      </w:r>
      <w:r w:rsidRPr="00C02AF4">
        <w:rPr>
          <w:rFonts w:eastAsia="Calibri"/>
          <w:i/>
          <w:iCs/>
          <w:lang w:eastAsia="en-US"/>
        </w:rPr>
        <w:t xml:space="preserve"> решени</w:t>
      </w:r>
      <w:r>
        <w:rPr>
          <w:rFonts w:eastAsia="Calibri"/>
          <w:i/>
          <w:iCs/>
          <w:lang w:eastAsia="en-US"/>
        </w:rPr>
        <w:t xml:space="preserve">й </w:t>
      </w:r>
      <w:r w:rsidRPr="00C02AF4">
        <w:rPr>
          <w:rFonts w:eastAsia="Calibri"/>
          <w:i/>
          <w:iCs/>
          <w:lang w:eastAsia="en-US"/>
        </w:rPr>
        <w:t xml:space="preserve"> от </w:t>
      </w:r>
      <w:r>
        <w:rPr>
          <w:rFonts w:eastAsia="Calibri"/>
          <w:i/>
          <w:iCs/>
          <w:lang w:eastAsia="en-US"/>
        </w:rPr>
        <w:t xml:space="preserve">25.02.2021 </w:t>
      </w:r>
      <w:r w:rsidRPr="00C02AF4">
        <w:rPr>
          <w:rFonts w:eastAsia="Calibri"/>
          <w:i/>
          <w:iCs/>
          <w:lang w:eastAsia="en-US"/>
        </w:rPr>
        <w:t xml:space="preserve">№ </w:t>
      </w:r>
      <w:r>
        <w:rPr>
          <w:rFonts w:eastAsia="Calibri"/>
          <w:i/>
          <w:iCs/>
          <w:lang w:eastAsia="en-US"/>
        </w:rPr>
        <w:t xml:space="preserve">5, от </w:t>
      </w:r>
      <w:r w:rsidR="006F43DA">
        <w:rPr>
          <w:rFonts w:eastAsia="Calibri"/>
          <w:i/>
          <w:iCs/>
          <w:lang w:eastAsia="en-US"/>
        </w:rPr>
        <w:t xml:space="preserve">27.05.2021 </w:t>
      </w:r>
      <w:r>
        <w:rPr>
          <w:rFonts w:eastAsia="Calibri"/>
          <w:i/>
          <w:iCs/>
          <w:lang w:eastAsia="en-US"/>
        </w:rPr>
        <w:t>№</w:t>
      </w:r>
      <w:r w:rsidR="006F43DA">
        <w:rPr>
          <w:rFonts w:eastAsia="Calibri"/>
          <w:i/>
          <w:iCs/>
          <w:lang w:eastAsia="en-US"/>
        </w:rPr>
        <w:t xml:space="preserve"> 37</w:t>
      </w:r>
      <w:r>
        <w:rPr>
          <w:rFonts w:eastAsia="Calibri"/>
          <w:i/>
          <w:iCs/>
          <w:lang w:eastAsia="en-US"/>
        </w:rPr>
        <w:t>)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DC4FEA" w:rsidRPr="00C04CCA" w:rsidRDefault="00DC4FEA" w:rsidP="00DC4FE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предупреждение;</w:t>
      </w:r>
    </w:p>
    <w:p w:rsidR="00DC4FEA" w:rsidRPr="00C04CCA" w:rsidRDefault="00DC4FEA" w:rsidP="00DC4FE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полномочий,</w:t>
      </w:r>
    </w:p>
    <w:p w:rsidR="00DC4FEA" w:rsidRPr="00C04CCA" w:rsidRDefault="00DC4FEA" w:rsidP="00DC4FE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4FEA" w:rsidRPr="00C04CCA" w:rsidRDefault="00DC4FEA" w:rsidP="00DC4FE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DC4FEA" w:rsidRPr="00C04CCA" w:rsidRDefault="00DC4FEA" w:rsidP="00DC4FE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запрет исполнять полномочия на постоянной основе до прекращения срока его полномочий.</w:t>
      </w:r>
    </w:p>
    <w:p w:rsidR="00DC4FEA" w:rsidRPr="00C04CCA" w:rsidRDefault="00DC4FEA" w:rsidP="00DC4FEA">
      <w:pPr>
        <w:spacing w:after="160" w:line="259" w:lineRule="auto"/>
        <w:ind w:left="1080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(Далее – меры ответственности)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При поступлении в муниципальный совет заявления Губернатора Санкт-Петербурга, предусмотренного п. 2 ч. 2 ст. 1 Закона Санкт-Петербурга от 27.12.2019 </w:t>
      </w:r>
      <w:r w:rsidR="006B1BD3">
        <w:rPr>
          <w:rFonts w:eastAsia="Calibri"/>
          <w:lang w:eastAsia="en-US"/>
        </w:rPr>
        <w:br/>
      </w:r>
      <w:r w:rsidRPr="00C04CCA">
        <w:rPr>
          <w:rFonts w:eastAsia="Calibri"/>
          <w:lang w:eastAsia="en-US"/>
        </w:rPr>
        <w:t>№ 680-153 (далее – заявление), председатель муниципального совета в течение 5 рабочих дней:</w:t>
      </w:r>
    </w:p>
    <w:p w:rsidR="00DC4FEA" w:rsidRPr="00C04CCA" w:rsidRDefault="00DC4FEA" w:rsidP="00DC4F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DC4FEA" w:rsidRPr="00C04CCA" w:rsidRDefault="00DC4FEA" w:rsidP="00DC4FEA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письменно уведомляет Губернатора Санкт-Петербурга о дате, времени и месте рассмотрения заявления.</w:t>
      </w:r>
    </w:p>
    <w:p w:rsidR="00DC4FEA" w:rsidRPr="00C04CCA" w:rsidRDefault="00DC4FEA" w:rsidP="00B747C6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Муниципальный совет обязан рассмотреть заявление на очередном открытом заседании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14:00.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В случае</w:t>
      </w:r>
      <w:proofErr w:type="gramStart"/>
      <w:r w:rsidRPr="00C04CCA">
        <w:rPr>
          <w:rFonts w:eastAsia="Calibri"/>
          <w:lang w:eastAsia="en-US"/>
        </w:rPr>
        <w:t>,</w:t>
      </w:r>
      <w:proofErr w:type="gramEnd"/>
      <w:r w:rsidRPr="00C04CCA">
        <w:rPr>
          <w:rFonts w:eastAsia="Calibri"/>
          <w:lang w:eastAsia="en-US"/>
        </w:rPr>
        <w:t xml:space="preserve"> если рассматривается вопрос о применении мер ответственности к г</w:t>
      </w:r>
      <w:r w:rsidR="00714446" w:rsidRPr="00C04CCA">
        <w:rPr>
          <w:rFonts w:eastAsia="Calibri"/>
          <w:lang w:eastAsia="en-US"/>
        </w:rPr>
        <w:t>лаве муниципального образования, исполняющему полномочия председателя муниципального совета</w:t>
      </w:r>
      <w:r w:rsidRPr="00C04CCA">
        <w:rPr>
          <w:rFonts w:eastAsia="Calibri"/>
          <w:lang w:eastAsia="en-US"/>
        </w:rPr>
        <w:t xml:space="preserve">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DC4FEA" w:rsidRDefault="00DC4FEA" w:rsidP="00DC4FEA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ab/>
        <w:t>Решение об избрании председательствующего в этом случае принимается на заседании муниципального совета в соответствии с требованиями Регламента заседаний Муниципального совета внутригородского муниципального образования Санкт-Петербурга му</w:t>
      </w:r>
      <w:r w:rsidR="00714446" w:rsidRPr="00C04CCA">
        <w:rPr>
          <w:rFonts w:eastAsia="Calibri"/>
          <w:lang w:eastAsia="en-US"/>
        </w:rPr>
        <w:t>ниципальный округ Правобережный</w:t>
      </w:r>
      <w:r w:rsidRPr="00C04CCA">
        <w:rPr>
          <w:rFonts w:eastAsia="Calibri"/>
          <w:lang w:eastAsia="en-US"/>
        </w:rPr>
        <w:t>.</w:t>
      </w:r>
    </w:p>
    <w:p w:rsidR="00B45F4F" w:rsidRPr="00C04CCA" w:rsidRDefault="00B45F4F" w:rsidP="00B45F4F">
      <w:pPr>
        <w:pStyle w:val="a7"/>
        <w:spacing w:line="259" w:lineRule="auto"/>
        <w:ind w:left="502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>(</w:t>
      </w:r>
      <w:r>
        <w:rPr>
          <w:rFonts w:eastAsia="Calibri"/>
          <w:i/>
          <w:iCs/>
          <w:lang w:eastAsia="en-US"/>
        </w:rPr>
        <w:t xml:space="preserve">абзац второй </w:t>
      </w:r>
      <w:r w:rsidRPr="00C02AF4">
        <w:rPr>
          <w:rFonts w:eastAsia="Calibri"/>
          <w:i/>
          <w:iCs/>
          <w:lang w:eastAsia="en-US"/>
        </w:rPr>
        <w:t>пункт</w:t>
      </w:r>
      <w:r>
        <w:rPr>
          <w:rFonts w:eastAsia="Calibri"/>
          <w:i/>
          <w:iCs/>
          <w:lang w:eastAsia="en-US"/>
        </w:rPr>
        <w:t>а</w:t>
      </w:r>
      <w:r w:rsidRPr="00C02AF4"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>5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DC4FEA" w:rsidRDefault="00DC4FEA" w:rsidP="00DC4FEA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Применение мер ответственности осуществляется решением муниципального совета, принятым в соответствии с требованиями Регламента заседаний Муниципального совета внутригородского муниципального образования </w:t>
      </w:r>
      <w:r w:rsidR="00163129">
        <w:rPr>
          <w:rFonts w:eastAsia="Calibri"/>
          <w:lang w:eastAsia="en-US"/>
        </w:rPr>
        <w:t xml:space="preserve">города федерального значения </w:t>
      </w:r>
      <w:r w:rsidRPr="00C04CCA">
        <w:rPr>
          <w:rFonts w:eastAsia="Calibri"/>
          <w:lang w:eastAsia="en-US"/>
        </w:rPr>
        <w:t xml:space="preserve">Санкт-Петербурга муниципальный округ Правобережный. </w:t>
      </w:r>
    </w:p>
    <w:p w:rsidR="00C02AF4" w:rsidRPr="00C04CCA" w:rsidRDefault="00C02AF4" w:rsidP="00C02AF4">
      <w:pPr>
        <w:pStyle w:val="a7"/>
        <w:spacing w:line="259" w:lineRule="auto"/>
        <w:ind w:left="502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 xml:space="preserve">(пункт </w:t>
      </w:r>
      <w:r>
        <w:rPr>
          <w:rFonts w:eastAsia="Calibri"/>
          <w:i/>
          <w:iCs/>
          <w:lang w:eastAsia="en-US"/>
        </w:rPr>
        <w:t>6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DC4FEA" w:rsidRDefault="00DC4FEA" w:rsidP="00DC4FEA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Неявка </w:t>
      </w:r>
      <w:r w:rsidR="00B45F4F">
        <w:rPr>
          <w:rFonts w:eastAsia="Calibri"/>
          <w:lang w:eastAsia="en-US"/>
        </w:rPr>
        <w:t xml:space="preserve">по неуважительной причине </w:t>
      </w:r>
      <w:r w:rsidRPr="00C04CCA">
        <w:rPr>
          <w:rFonts w:eastAsia="Calibri"/>
          <w:lang w:eastAsia="en-US"/>
        </w:rPr>
        <w:t>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B45F4F" w:rsidRPr="00C04CCA" w:rsidRDefault="00B45F4F" w:rsidP="00B45F4F">
      <w:pPr>
        <w:pStyle w:val="a7"/>
        <w:spacing w:line="259" w:lineRule="auto"/>
        <w:ind w:left="502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 xml:space="preserve">(пункт </w:t>
      </w:r>
      <w:r>
        <w:rPr>
          <w:rFonts w:eastAsia="Calibri"/>
          <w:i/>
          <w:iCs/>
          <w:lang w:eastAsia="en-US"/>
        </w:rPr>
        <w:t>7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:rsidR="00DC4FEA" w:rsidRPr="00C04CCA" w:rsidRDefault="00DC4FEA" w:rsidP="00DC4FE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DC4FEA" w:rsidRPr="00C04CCA" w:rsidRDefault="00DC4FEA" w:rsidP="00DC4FE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lastRenderedPageBreak/>
        <w:t>предлагает выступить по рассматриваемому вопросу лицу, в отношении которого поступило заявление;</w:t>
      </w:r>
    </w:p>
    <w:p w:rsidR="00DC4FEA" w:rsidRPr="00C04CCA" w:rsidRDefault="00DC4FEA" w:rsidP="00DC4FE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DC4FEA" w:rsidRPr="00C04CCA" w:rsidRDefault="00DC4FEA" w:rsidP="00DC4FE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DC4FEA" w:rsidRDefault="00DC4FEA" w:rsidP="00DC4FEA">
      <w:pPr>
        <w:numPr>
          <w:ilvl w:val="0"/>
          <w:numId w:val="8"/>
        </w:numPr>
        <w:spacing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объявляет о начале </w:t>
      </w:r>
      <w:r w:rsidR="00B45F4F">
        <w:rPr>
          <w:rFonts w:eastAsia="Calibri"/>
          <w:lang w:eastAsia="en-US"/>
        </w:rPr>
        <w:t xml:space="preserve">тайного </w:t>
      </w:r>
      <w:r w:rsidRPr="00C04CCA">
        <w:rPr>
          <w:rFonts w:eastAsia="Calibri"/>
          <w:lang w:eastAsia="en-US"/>
        </w:rPr>
        <w:t>голосования;</w:t>
      </w:r>
    </w:p>
    <w:p w:rsidR="00B45F4F" w:rsidRPr="00C04CCA" w:rsidRDefault="00B45F4F" w:rsidP="00B45F4F">
      <w:pPr>
        <w:pStyle w:val="a7"/>
        <w:spacing w:line="259" w:lineRule="auto"/>
        <w:ind w:left="1080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>(</w:t>
      </w:r>
      <w:r>
        <w:rPr>
          <w:rFonts w:eastAsia="Calibri"/>
          <w:i/>
          <w:iCs/>
          <w:lang w:eastAsia="en-US"/>
        </w:rPr>
        <w:t xml:space="preserve">подпункт 5 </w:t>
      </w:r>
      <w:r w:rsidRPr="00C02AF4">
        <w:rPr>
          <w:rFonts w:eastAsia="Calibri"/>
          <w:i/>
          <w:iCs/>
          <w:lang w:eastAsia="en-US"/>
        </w:rPr>
        <w:t>пункт</w:t>
      </w:r>
      <w:r>
        <w:rPr>
          <w:rFonts w:eastAsia="Calibri"/>
          <w:i/>
          <w:iCs/>
          <w:lang w:eastAsia="en-US"/>
        </w:rPr>
        <w:t>а</w:t>
      </w:r>
      <w:r w:rsidRPr="00C02AF4"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>8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DC4FEA" w:rsidRPr="00C04CCA" w:rsidRDefault="00DC4FEA" w:rsidP="00DC4FE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оглашает результаты принятого решения о применении мер ответственности.</w:t>
      </w:r>
    </w:p>
    <w:p w:rsidR="00DC4FE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При принятии решения о применении к депутату, выборному должностному лицу </w:t>
      </w:r>
      <w:bookmarkStart w:id="2" w:name="_Hlk63071652"/>
      <w:r w:rsidR="00F74460" w:rsidRPr="00C02AF4">
        <w:rPr>
          <w:rFonts w:eastAsia="Calibri"/>
          <w:lang w:eastAsia="en-US"/>
        </w:rPr>
        <w:t>местного самоуправления</w:t>
      </w:r>
      <w:bookmarkEnd w:id="2"/>
      <w:r w:rsidR="00F74460">
        <w:rPr>
          <w:rFonts w:eastAsia="Calibri"/>
          <w:lang w:eastAsia="en-US"/>
        </w:rPr>
        <w:t xml:space="preserve"> </w:t>
      </w:r>
      <w:r w:rsidRPr="00C04CCA">
        <w:rPr>
          <w:rFonts w:eastAsia="Calibri"/>
          <w:lang w:eastAsia="en-US"/>
        </w:rPr>
        <w:t>муниципального образования мер ответственности, муниципальным советом учитываются следующие обстоятельства:</w:t>
      </w:r>
    </w:p>
    <w:p w:rsidR="00321E8D" w:rsidRPr="00C02AF4" w:rsidRDefault="00C02AF4" w:rsidP="00321E8D">
      <w:pPr>
        <w:spacing w:after="160" w:line="259" w:lineRule="auto"/>
        <w:ind w:left="709"/>
        <w:contextualSpacing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>(</w:t>
      </w:r>
      <w:r w:rsidR="00227796">
        <w:rPr>
          <w:rFonts w:eastAsia="Calibri"/>
          <w:i/>
          <w:iCs/>
          <w:lang w:eastAsia="en-US"/>
        </w:rPr>
        <w:t xml:space="preserve">абзац первый </w:t>
      </w:r>
      <w:r>
        <w:rPr>
          <w:rFonts w:eastAsia="Calibri"/>
          <w:i/>
          <w:iCs/>
          <w:lang w:eastAsia="en-US"/>
        </w:rPr>
        <w:t>п</w:t>
      </w:r>
      <w:r w:rsidRPr="00C02AF4">
        <w:rPr>
          <w:rFonts w:eastAsia="Calibri"/>
          <w:i/>
          <w:iCs/>
          <w:lang w:eastAsia="en-US"/>
        </w:rPr>
        <w:t>ункт</w:t>
      </w:r>
      <w:r w:rsidR="00227796">
        <w:rPr>
          <w:rFonts w:eastAsia="Calibri"/>
          <w:i/>
          <w:iCs/>
          <w:lang w:eastAsia="en-US"/>
        </w:rPr>
        <w:t>а</w:t>
      </w:r>
      <w:r w:rsidR="00321E8D" w:rsidRPr="00C02AF4">
        <w:rPr>
          <w:rFonts w:eastAsia="Calibri"/>
          <w:i/>
          <w:iCs/>
          <w:lang w:eastAsia="en-US"/>
        </w:rPr>
        <w:t xml:space="preserve"> 9 в ред</w:t>
      </w:r>
      <w:r w:rsidRPr="00C02AF4">
        <w:rPr>
          <w:rFonts w:eastAsia="Calibri"/>
          <w:i/>
          <w:iCs/>
          <w:lang w:eastAsia="en-US"/>
        </w:rPr>
        <w:t>.</w:t>
      </w:r>
      <w:r w:rsidR="00321E8D" w:rsidRPr="00C02AF4">
        <w:rPr>
          <w:rFonts w:eastAsia="Calibri"/>
          <w:i/>
          <w:iCs/>
          <w:lang w:eastAsia="en-US"/>
        </w:rPr>
        <w:t xml:space="preserve"> решения от </w:t>
      </w:r>
      <w:r w:rsidRPr="00C02AF4">
        <w:rPr>
          <w:rFonts w:eastAsia="Calibri"/>
          <w:i/>
          <w:iCs/>
          <w:lang w:eastAsia="en-US"/>
        </w:rPr>
        <w:t xml:space="preserve">25.02.2021 </w:t>
      </w:r>
      <w:r w:rsidR="00321E8D" w:rsidRPr="00C02AF4">
        <w:rPr>
          <w:rFonts w:eastAsia="Calibri"/>
          <w:i/>
          <w:iCs/>
          <w:lang w:eastAsia="en-US"/>
        </w:rPr>
        <w:t xml:space="preserve">№ </w:t>
      </w:r>
      <w:r w:rsidRPr="00C02AF4">
        <w:rPr>
          <w:rFonts w:eastAsia="Calibri"/>
          <w:i/>
          <w:iCs/>
          <w:lang w:eastAsia="en-US"/>
        </w:rPr>
        <w:t>5)</w:t>
      </w:r>
    </w:p>
    <w:p w:rsidR="00DC4FEA" w:rsidRPr="00C04CCA" w:rsidRDefault="00DC4FEA" w:rsidP="00DC4FEA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характер совершенного коррупционного правонарушения, его тяжесть, обстоятельства, при которых оно совершено;</w:t>
      </w:r>
    </w:p>
    <w:p w:rsidR="00DC4FEA" w:rsidRPr="00C04CCA" w:rsidRDefault="00DC4FEA" w:rsidP="00DC4FEA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сведения, характеризующие личность депутата, выборного должностного лица местного самоуправления, в том числе: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 о том совершались ли указанным лицом ранее коррупционные нарушения;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 о мерах, принятых лицом по недопущению в последующем коррупционных нарушений;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отзывы населения муниципального образования о работе данного лица на территории муниципального образования;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сведения, содержащиеся в обращениях граждан;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информация правоохранительных и контролирующих органов;</w:t>
      </w:r>
    </w:p>
    <w:p w:rsidR="00DC4FEA" w:rsidRPr="00C04CCA" w:rsidRDefault="00DC4FEA" w:rsidP="00DC4FEA">
      <w:pPr>
        <w:numPr>
          <w:ilvl w:val="0"/>
          <w:numId w:val="10"/>
        </w:numPr>
        <w:spacing w:after="160" w:line="259" w:lineRule="auto"/>
        <w:ind w:left="1134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сведения, полученные из иных не запрещенных источников.</w:t>
      </w:r>
    </w:p>
    <w:p w:rsidR="00DC4FEA" w:rsidRPr="00C04CCA" w:rsidRDefault="00FA4DC6" w:rsidP="00714446">
      <w:pPr>
        <w:numPr>
          <w:ilvl w:val="0"/>
          <w:numId w:val="9"/>
        </w:numPr>
        <w:spacing w:after="160" w:line="259" w:lineRule="auto"/>
        <w:ind w:left="709" w:firstLine="0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</w:t>
      </w:r>
      <w:r w:rsidR="00DC4FEA" w:rsidRPr="00C04CCA">
        <w:rPr>
          <w:rFonts w:eastAsia="Calibri"/>
          <w:lang w:eastAsia="en-US"/>
        </w:rPr>
        <w:t>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DC4FEA" w:rsidRPr="00C04CCA" w:rsidRDefault="00DC4FEA" w:rsidP="00DC4FEA">
      <w:pPr>
        <w:spacing w:after="160" w:line="259" w:lineRule="auto"/>
        <w:ind w:firstLine="708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Сведения, предусмотренные п.п. 1 - 3 могут быть представлены до начала заседания или в ходе него председателю муниципального совета (председательствующему на заседании муниципального совета) любым участником заседания, в том числе лицом, в отношении которого поступило заявление.</w:t>
      </w:r>
    </w:p>
    <w:p w:rsidR="00DC4FEA" w:rsidRPr="00C04CCA" w:rsidRDefault="00DC4FEA" w:rsidP="00DC4FE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ab/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:rsidR="00DC4FEA" w:rsidRPr="00C04CCA" w:rsidRDefault="00DC4FEA" w:rsidP="00DC4FE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ab/>
        <w:t>Объявление перерыва не удлиняет срок рассмотрения заявления, установленный п. 4 настоящего Порядка.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Лицо, в отношении которого поступило заявление, не принимает участие в голосовании.</w:t>
      </w:r>
    </w:p>
    <w:p w:rsidR="00DC4FE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Решение о применении меры ответственности к депутату, выборному должностному лицу</w:t>
      </w:r>
      <w:r w:rsidR="000A7563">
        <w:rPr>
          <w:rFonts w:eastAsia="Calibri"/>
          <w:lang w:eastAsia="en-US"/>
        </w:rPr>
        <w:t xml:space="preserve"> </w:t>
      </w:r>
      <w:r w:rsidR="000A7563" w:rsidRPr="00C02AF4">
        <w:rPr>
          <w:rFonts w:eastAsia="Calibri"/>
          <w:lang w:eastAsia="en-US"/>
        </w:rPr>
        <w:t>местного самоуправления</w:t>
      </w:r>
      <w:r w:rsidRPr="00C04CCA">
        <w:rPr>
          <w:rFonts w:eastAsia="Calibri"/>
          <w:lang w:eastAsia="en-US"/>
        </w:rPr>
        <w:t xml:space="preserve"> муниципального образования, подписывается председателем муниципального совета.</w:t>
      </w:r>
    </w:p>
    <w:p w:rsidR="00C02AF4" w:rsidRPr="00C02AF4" w:rsidRDefault="00C02AF4" w:rsidP="00C02AF4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>(</w:t>
      </w:r>
      <w:r w:rsidR="008760C6">
        <w:rPr>
          <w:rFonts w:eastAsia="Calibri"/>
          <w:i/>
          <w:iCs/>
          <w:lang w:eastAsia="en-US"/>
        </w:rPr>
        <w:t xml:space="preserve">абзац первый </w:t>
      </w:r>
      <w:r w:rsidRPr="00C02AF4">
        <w:rPr>
          <w:rFonts w:eastAsia="Calibri"/>
          <w:i/>
          <w:iCs/>
          <w:lang w:eastAsia="en-US"/>
        </w:rPr>
        <w:t>пункт</w:t>
      </w:r>
      <w:r w:rsidR="008760C6">
        <w:rPr>
          <w:rFonts w:eastAsia="Calibri"/>
          <w:i/>
          <w:iCs/>
          <w:lang w:eastAsia="en-US"/>
        </w:rPr>
        <w:t>а</w:t>
      </w:r>
      <w:r w:rsidRPr="00C02AF4"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>11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DC4FEA" w:rsidRPr="00C04CCA" w:rsidRDefault="00DC4FEA" w:rsidP="00DC4FEA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ab/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В решение о применении меры ответственности включаются в обязательном порядке следующие сведения:</w:t>
      </w:r>
    </w:p>
    <w:p w:rsidR="00DC4FEA" w:rsidRPr="00C04CCA" w:rsidRDefault="00DC4FEA" w:rsidP="00DC4FEA">
      <w:pPr>
        <w:numPr>
          <w:ilvl w:val="0"/>
          <w:numId w:val="11"/>
        </w:numPr>
        <w:tabs>
          <w:tab w:val="left" w:pos="1418"/>
        </w:tabs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lastRenderedPageBreak/>
        <w:t>наименование и состав муниципального совета, принявшего решение, его адрес;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 об иных лицах, участвующих в рассмотрении заявления;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дата и место рассмотрения заявления;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сведения о лице, в отношении которого рассмотрено заявление, в том числе, фамилия, имя и (при наличии) отчество, должность;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обстоятельства, установленные при рассмотрении заявления;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 xml:space="preserve">избранная депутату, выборному должностному лицу местного самоуправления мера ответственности со ссылкой на  конкретную  норму  </w:t>
      </w:r>
      <w:proofErr w:type="gramStart"/>
      <w:r w:rsidRPr="00C04CCA">
        <w:rPr>
          <w:rFonts w:eastAsia="Calibri"/>
          <w:lang w:eastAsia="en-US"/>
        </w:rPr>
        <w:t>ч</w:t>
      </w:r>
      <w:proofErr w:type="gramEnd"/>
      <w:r w:rsidRPr="00C04CCA">
        <w:rPr>
          <w:rFonts w:eastAsia="Calibri"/>
          <w:lang w:eastAsia="en-US"/>
        </w:rPr>
        <w:t>.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DC4FEA" w:rsidRPr="00C04CCA" w:rsidRDefault="00DC4FEA" w:rsidP="00DC4FEA">
      <w:pPr>
        <w:numPr>
          <w:ilvl w:val="0"/>
          <w:numId w:val="11"/>
        </w:numPr>
        <w:spacing w:after="160" w:line="259" w:lineRule="auto"/>
        <w:ind w:hanging="11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срок и порядок обжалования решения</w:t>
      </w:r>
    </w:p>
    <w:p w:rsidR="00AA7FF0" w:rsidRPr="00C04CCA" w:rsidRDefault="00AA7FF0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Решение муниципального совета по результатам рассмотрения заявления подлежит официальному опубликованию (обнародованию) в соответствии с требованиями к официальному опубликованию (обнародованию) муниципальных нормативных правовых актов.</w:t>
      </w:r>
    </w:p>
    <w:p w:rsidR="00DC4FEA" w:rsidRPr="00C04CCA" w:rsidRDefault="00DC4FEA" w:rsidP="00AA7FF0">
      <w:pPr>
        <w:spacing w:after="160" w:line="259" w:lineRule="auto"/>
        <w:ind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C04CCA">
        <w:rPr>
          <w:rFonts w:eastAsia="Calibri"/>
          <w:lang w:eastAsia="en-US"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разделах, предназначенных для размещения информации о решениях муниципального совета, а также информации о деятельности в сфере противодействия коррупции в течение 5 рабочих дней с даты принятия муниципальным советом указанного решения.</w:t>
      </w:r>
      <w:proofErr w:type="gramEnd"/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DC4FEA" w:rsidRPr="00C04CCA" w:rsidRDefault="00DC4FEA" w:rsidP="00DC4FEA">
      <w:pPr>
        <w:numPr>
          <w:ilvl w:val="0"/>
          <w:numId w:val="5"/>
        </w:numPr>
        <w:spacing w:after="160"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В случае</w:t>
      </w:r>
      <w:proofErr w:type="gramStart"/>
      <w:r w:rsidRPr="00C04CCA">
        <w:rPr>
          <w:rFonts w:eastAsia="Calibri"/>
          <w:lang w:eastAsia="en-US"/>
        </w:rPr>
        <w:t>,</w:t>
      </w:r>
      <w:proofErr w:type="gramEnd"/>
      <w:r w:rsidRPr="00C04CCA">
        <w:rPr>
          <w:rFonts w:eastAsia="Calibri"/>
          <w:lang w:eastAsia="en-US"/>
        </w:rP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:rsidR="00DC4FEA" w:rsidRPr="00C04CCA" w:rsidRDefault="00DC4FEA" w:rsidP="00DC4FEA">
      <w:pPr>
        <w:numPr>
          <w:ilvl w:val="0"/>
          <w:numId w:val="5"/>
        </w:numPr>
        <w:spacing w:line="259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04CCA">
        <w:rPr>
          <w:rFonts w:eastAsia="Calibri"/>
          <w:lang w:eastAsia="en-US"/>
        </w:rPr>
        <w:t>Депутат, выборное должностное лицо</w:t>
      </w:r>
      <w:r w:rsidR="000A7563">
        <w:rPr>
          <w:rFonts w:eastAsia="Calibri"/>
          <w:lang w:eastAsia="en-US"/>
        </w:rPr>
        <w:t xml:space="preserve"> </w:t>
      </w:r>
      <w:r w:rsidR="000A7563" w:rsidRPr="00C02AF4">
        <w:rPr>
          <w:rFonts w:eastAsia="Calibri"/>
        </w:rPr>
        <w:t>местного самоуправления</w:t>
      </w:r>
      <w:r w:rsidRPr="00C04CCA">
        <w:rPr>
          <w:rFonts w:eastAsia="Calibri"/>
          <w:lang w:eastAsia="en-US"/>
        </w:rPr>
        <w:t xml:space="preserve">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C02AF4" w:rsidRPr="00C02AF4" w:rsidRDefault="00C02AF4" w:rsidP="00C02AF4">
      <w:pPr>
        <w:pStyle w:val="a7"/>
        <w:spacing w:line="259" w:lineRule="auto"/>
        <w:ind w:left="502"/>
        <w:jc w:val="both"/>
        <w:rPr>
          <w:rFonts w:eastAsia="Calibri"/>
          <w:lang w:eastAsia="en-US"/>
        </w:rPr>
      </w:pPr>
      <w:r w:rsidRPr="00C02AF4">
        <w:rPr>
          <w:rFonts w:eastAsia="Calibri"/>
          <w:i/>
          <w:iCs/>
          <w:lang w:eastAsia="en-US"/>
        </w:rPr>
        <w:t xml:space="preserve">(пункт </w:t>
      </w:r>
      <w:r>
        <w:rPr>
          <w:rFonts w:eastAsia="Calibri"/>
          <w:i/>
          <w:iCs/>
          <w:lang w:eastAsia="en-US"/>
        </w:rPr>
        <w:t>17</w:t>
      </w:r>
      <w:r w:rsidRPr="00C02AF4">
        <w:rPr>
          <w:rFonts w:eastAsia="Calibri"/>
          <w:i/>
          <w:iCs/>
          <w:lang w:eastAsia="en-US"/>
        </w:rPr>
        <w:t xml:space="preserve"> в ред. решения от 25.02.2021 № 5)</w:t>
      </w:r>
    </w:p>
    <w:p w:rsidR="00837980" w:rsidRPr="00C04CCA" w:rsidRDefault="00837980" w:rsidP="009E3A46"/>
    <w:sectPr w:rsidR="00837980" w:rsidRPr="00C04CCA" w:rsidSect="008272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1C"/>
    <w:multiLevelType w:val="hybridMultilevel"/>
    <w:tmpl w:val="CA0838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E7DDE"/>
    <w:multiLevelType w:val="hybridMultilevel"/>
    <w:tmpl w:val="035EA84A"/>
    <w:lvl w:ilvl="0" w:tplc="C68C7DE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EC2919"/>
    <w:multiLevelType w:val="hybridMultilevel"/>
    <w:tmpl w:val="C9B81A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C30A6"/>
    <w:multiLevelType w:val="hybridMultilevel"/>
    <w:tmpl w:val="4FC6F5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CF3DD4"/>
    <w:multiLevelType w:val="hybridMultilevel"/>
    <w:tmpl w:val="6C00C4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B317E"/>
    <w:multiLevelType w:val="hybridMultilevel"/>
    <w:tmpl w:val="2F789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4D5B"/>
    <w:multiLevelType w:val="hybridMultilevel"/>
    <w:tmpl w:val="9552F6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47538"/>
    <w:rsid w:val="000465D9"/>
    <w:rsid w:val="000A7563"/>
    <w:rsid w:val="000E758C"/>
    <w:rsid w:val="00150B97"/>
    <w:rsid w:val="00153A88"/>
    <w:rsid w:val="00163129"/>
    <w:rsid w:val="0019066F"/>
    <w:rsid w:val="001A458C"/>
    <w:rsid w:val="001C20E1"/>
    <w:rsid w:val="001D6929"/>
    <w:rsid w:val="00205759"/>
    <w:rsid w:val="0022617F"/>
    <w:rsid w:val="00227796"/>
    <w:rsid w:val="00244943"/>
    <w:rsid w:val="002855A4"/>
    <w:rsid w:val="002C3235"/>
    <w:rsid w:val="002D474D"/>
    <w:rsid w:val="002E6EEA"/>
    <w:rsid w:val="00321E8D"/>
    <w:rsid w:val="0032666C"/>
    <w:rsid w:val="00374524"/>
    <w:rsid w:val="00382099"/>
    <w:rsid w:val="003A2BBA"/>
    <w:rsid w:val="003D43D5"/>
    <w:rsid w:val="00410650"/>
    <w:rsid w:val="005A750A"/>
    <w:rsid w:val="005B1E40"/>
    <w:rsid w:val="005D5569"/>
    <w:rsid w:val="005E585E"/>
    <w:rsid w:val="00607C6B"/>
    <w:rsid w:val="00613A93"/>
    <w:rsid w:val="00691AD5"/>
    <w:rsid w:val="006A0BD3"/>
    <w:rsid w:val="006A1BB0"/>
    <w:rsid w:val="006B1BD3"/>
    <w:rsid w:val="006C1EAA"/>
    <w:rsid w:val="006C43C8"/>
    <w:rsid w:val="006F43DA"/>
    <w:rsid w:val="00714446"/>
    <w:rsid w:val="00733E80"/>
    <w:rsid w:val="007C1974"/>
    <w:rsid w:val="00827232"/>
    <w:rsid w:val="00837980"/>
    <w:rsid w:val="00847538"/>
    <w:rsid w:val="008760C6"/>
    <w:rsid w:val="008C19D2"/>
    <w:rsid w:val="008C35FD"/>
    <w:rsid w:val="00955A83"/>
    <w:rsid w:val="009712CD"/>
    <w:rsid w:val="00976DFF"/>
    <w:rsid w:val="009A4031"/>
    <w:rsid w:val="009C686A"/>
    <w:rsid w:val="009E3A46"/>
    <w:rsid w:val="00A16371"/>
    <w:rsid w:val="00AA7FF0"/>
    <w:rsid w:val="00B34A2B"/>
    <w:rsid w:val="00B45F4F"/>
    <w:rsid w:val="00B747C6"/>
    <w:rsid w:val="00BB6688"/>
    <w:rsid w:val="00C02AF4"/>
    <w:rsid w:val="00C04CCA"/>
    <w:rsid w:val="00C24618"/>
    <w:rsid w:val="00CA0D9B"/>
    <w:rsid w:val="00D1037F"/>
    <w:rsid w:val="00D12647"/>
    <w:rsid w:val="00D62E72"/>
    <w:rsid w:val="00D7758E"/>
    <w:rsid w:val="00DC4FEA"/>
    <w:rsid w:val="00E23A59"/>
    <w:rsid w:val="00E277E9"/>
    <w:rsid w:val="00E73BCA"/>
    <w:rsid w:val="00E92794"/>
    <w:rsid w:val="00EF502B"/>
    <w:rsid w:val="00F15DF4"/>
    <w:rsid w:val="00F74460"/>
    <w:rsid w:val="00FA4DC6"/>
    <w:rsid w:val="00FC1EC8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25A1-D7A0-4C89-B49E-2BD0FA65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44</cp:revision>
  <cp:lastPrinted>2014-09-26T07:19:00Z</cp:lastPrinted>
  <dcterms:created xsi:type="dcterms:W3CDTF">2019-10-10T08:08:00Z</dcterms:created>
  <dcterms:modified xsi:type="dcterms:W3CDTF">2021-05-28T08:26:00Z</dcterms:modified>
</cp:coreProperties>
</file>