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64" w:rsidRPr="00813D64" w:rsidRDefault="00813D64" w:rsidP="00813D64">
      <w:pPr>
        <w:rPr>
          <w:b/>
          <w:color w:val="000000"/>
          <w:sz w:val="20"/>
          <w:szCs w:val="20"/>
        </w:rPr>
      </w:pPr>
      <w:r w:rsidRPr="00813D64">
        <w:rPr>
          <w:b/>
          <w:noProof/>
          <w:color w:val="000000"/>
          <w:sz w:val="20"/>
          <w:szCs w:val="20"/>
        </w:rPr>
        <w:drawing>
          <wp:anchor distT="0" distB="0" distL="114300" distR="114300" simplePos="0" relativeHeight="251659264" behindDoc="0" locked="0" layoutInCell="1" allowOverlap="1">
            <wp:simplePos x="0" y="0"/>
            <wp:positionH relativeFrom="column">
              <wp:posOffset>2604770</wp:posOffset>
            </wp:positionH>
            <wp:positionV relativeFrom="paragraph">
              <wp:posOffset>-7620</wp:posOffset>
            </wp:positionV>
            <wp:extent cx="721360" cy="922020"/>
            <wp:effectExtent l="38100" t="19050" r="21590" b="11430"/>
            <wp:wrapSquare wrapText="right"/>
            <wp:docPr id="1"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590"/>
                    <pic:cNvPicPr>
                      <a:picLocks noChangeAspect="1" noChangeArrowheads="1"/>
                    </pic:cNvPicPr>
                  </pic:nvPicPr>
                  <pic:blipFill>
                    <a:blip r:embed="rId8" cstate="print"/>
                    <a:srcRect/>
                    <a:stretch>
                      <a:fillRect/>
                    </a:stretch>
                  </pic:blipFill>
                  <pic:spPr bwMode="auto">
                    <a:xfrm>
                      <a:off x="0" y="0"/>
                      <a:ext cx="721360" cy="922020"/>
                    </a:xfrm>
                    <a:prstGeom prst="rect">
                      <a:avLst/>
                    </a:prstGeom>
                    <a:solidFill>
                      <a:srgbClr val="00FFFF"/>
                    </a:solidFill>
                    <a:ln w="9525">
                      <a:solidFill>
                        <a:srgbClr val="FFFFFF"/>
                      </a:solidFill>
                      <a:miter lim="800000"/>
                      <a:headEnd/>
                      <a:tailEnd/>
                    </a:ln>
                  </pic:spPr>
                </pic:pic>
              </a:graphicData>
            </a:graphic>
          </wp:anchor>
        </w:drawing>
      </w:r>
      <w:r w:rsidRPr="00813D64">
        <w:rPr>
          <w:b/>
          <w:color w:val="000000"/>
          <w:sz w:val="20"/>
          <w:szCs w:val="20"/>
        </w:rPr>
        <w:t>ИЗМЕНЕНИЯ ЗАРЕГИСТРИРОВАНЫ</w:t>
      </w:r>
    </w:p>
    <w:p w:rsidR="00813D64" w:rsidRPr="00813D64" w:rsidRDefault="00813D64" w:rsidP="00813D64">
      <w:pPr>
        <w:rPr>
          <w:color w:val="000000"/>
          <w:sz w:val="20"/>
          <w:szCs w:val="20"/>
        </w:rPr>
      </w:pPr>
      <w:r w:rsidRPr="00813D64">
        <w:rPr>
          <w:color w:val="000000"/>
          <w:sz w:val="20"/>
          <w:szCs w:val="20"/>
        </w:rPr>
        <w:t>Главным управлением Министерства юстиции Российской Федерации</w:t>
      </w:r>
      <w:r w:rsidRPr="005A50EF">
        <w:rPr>
          <w:color w:val="000000"/>
        </w:rPr>
        <w:t xml:space="preserve"> </w:t>
      </w:r>
      <w:r>
        <w:rPr>
          <w:color w:val="000000"/>
        </w:rPr>
        <w:br/>
      </w:r>
      <w:r w:rsidRPr="00813D64">
        <w:rPr>
          <w:color w:val="000000"/>
          <w:sz w:val="20"/>
          <w:szCs w:val="20"/>
        </w:rPr>
        <w:t>по Санкт-Петербургу 24.11.2021</w:t>
      </w:r>
    </w:p>
    <w:p w:rsidR="00813D64" w:rsidRDefault="00813D64" w:rsidP="00813D64">
      <w:pPr>
        <w:tabs>
          <w:tab w:val="left" w:pos="5459"/>
          <w:tab w:val="right" w:pos="9354"/>
        </w:tabs>
        <w:rPr>
          <w:color w:val="000000"/>
          <w:sz w:val="20"/>
          <w:szCs w:val="20"/>
        </w:rPr>
      </w:pPr>
      <w:r w:rsidRPr="00813D64">
        <w:rPr>
          <w:color w:val="000000"/>
          <w:sz w:val="20"/>
          <w:szCs w:val="20"/>
        </w:rPr>
        <w:t>Государственный регистрационный</w:t>
      </w:r>
      <w:r>
        <w:rPr>
          <w:color w:val="000000"/>
          <w:sz w:val="20"/>
          <w:szCs w:val="20"/>
        </w:rPr>
        <w:t xml:space="preserve"> номер</w:t>
      </w:r>
    </w:p>
    <w:p w:rsidR="00813D64" w:rsidRPr="00813D64" w:rsidRDefault="00813D64" w:rsidP="00813D64">
      <w:pPr>
        <w:tabs>
          <w:tab w:val="left" w:pos="5459"/>
          <w:tab w:val="right" w:pos="9354"/>
        </w:tabs>
        <w:rPr>
          <w:color w:val="000000"/>
          <w:sz w:val="20"/>
          <w:szCs w:val="20"/>
        </w:rPr>
      </w:pPr>
      <w:r w:rsidRPr="00813D64">
        <w:rPr>
          <w:color w:val="000000"/>
          <w:sz w:val="20"/>
          <w:szCs w:val="20"/>
          <w:lang w:val="en-US"/>
        </w:rPr>
        <w:t>RU</w:t>
      </w:r>
      <w:r w:rsidRPr="00813D64">
        <w:rPr>
          <w:color w:val="000000"/>
          <w:sz w:val="20"/>
          <w:szCs w:val="20"/>
        </w:rPr>
        <w:t xml:space="preserve"> </w:t>
      </w:r>
      <w:r>
        <w:rPr>
          <w:color w:val="000000"/>
          <w:sz w:val="20"/>
          <w:szCs w:val="20"/>
        </w:rPr>
        <w:t>781700002021002</w:t>
      </w:r>
    </w:p>
    <w:p w:rsidR="00813D64" w:rsidRPr="00813D64" w:rsidRDefault="00813D64" w:rsidP="00813D64">
      <w:pPr>
        <w:tabs>
          <w:tab w:val="left" w:pos="5425"/>
          <w:tab w:val="left" w:pos="5475"/>
          <w:tab w:val="right" w:pos="9354"/>
        </w:tabs>
        <w:rPr>
          <w:color w:val="000000"/>
          <w:sz w:val="20"/>
          <w:szCs w:val="20"/>
        </w:rPr>
      </w:pPr>
      <w:r w:rsidRPr="00813D64">
        <w:rPr>
          <w:color w:val="000000"/>
          <w:sz w:val="20"/>
          <w:szCs w:val="20"/>
        </w:rPr>
        <w:tab/>
      </w:r>
    </w:p>
    <w:p w:rsidR="00847538" w:rsidRDefault="00847538" w:rsidP="00D97FC1">
      <w:pPr>
        <w:jc w:val="center"/>
        <w:rPr>
          <w:b/>
        </w:rPr>
      </w:pPr>
      <w:r>
        <w:rPr>
          <w:b/>
        </w:rPr>
        <w:t>МУНИЦИПАЛЬНЫЙ СОВЕТ</w:t>
      </w:r>
      <w:r w:rsidR="00D97FC1" w:rsidRPr="00D97FC1">
        <w:t xml:space="preserve"> </w:t>
      </w:r>
      <w:r w:rsidR="00D97FC1" w:rsidRPr="00D97FC1">
        <w:rPr>
          <w:b/>
        </w:rPr>
        <w:t>ВНУТРИГОРОДСКОГО МУНИЦИПАЛЬНОГО ОБРАЗОВАНИЯ ГОРОДА ФЕДЕРАЛЬНОГО ЗНАЧЕНИЯ САНКТ-ПЕТЕРБУРГА МУНИЦИПАЛЬНЫЙ ОКРУГ ПРАВОБЕРЕЖНЫЙ</w:t>
      </w:r>
    </w:p>
    <w:p w:rsidR="00847538" w:rsidRDefault="00847538" w:rsidP="00D97FC1">
      <w:pPr>
        <w:jc w:val="center"/>
        <w:rPr>
          <w:b/>
        </w:rPr>
      </w:pPr>
      <w:r>
        <w:rPr>
          <w:b/>
          <w:lang w:val="en-US"/>
        </w:rPr>
        <w:t>V</w:t>
      </w:r>
      <w:r w:rsidR="00E92794">
        <w:rPr>
          <w:b/>
          <w:lang w:val="en-US"/>
        </w:rPr>
        <w:t>I</w:t>
      </w:r>
      <w:r w:rsidR="00E92794" w:rsidRPr="006C1EAA">
        <w:rPr>
          <w:b/>
        </w:rPr>
        <w:t xml:space="preserve"> </w:t>
      </w:r>
      <w:r>
        <w:rPr>
          <w:b/>
        </w:rPr>
        <w:t xml:space="preserve"> </w:t>
      </w:r>
      <w:r w:rsidR="00D97FC1">
        <w:rPr>
          <w:b/>
        </w:rPr>
        <w:t>СОЗЫВ</w:t>
      </w:r>
    </w:p>
    <w:p w:rsidR="00847538" w:rsidRPr="00D97FC1" w:rsidRDefault="00847538" w:rsidP="00847538">
      <w:pPr>
        <w:pStyle w:val="2"/>
        <w:tabs>
          <w:tab w:val="left" w:pos="2694"/>
        </w:tabs>
        <w:rPr>
          <w:b/>
        </w:rPr>
      </w:pPr>
    </w:p>
    <w:p w:rsidR="00D97FC1" w:rsidRDefault="00D97FC1" w:rsidP="00847538">
      <w:pPr>
        <w:pStyle w:val="2"/>
        <w:tabs>
          <w:tab w:val="left" w:pos="2694"/>
        </w:tabs>
        <w:jc w:val="center"/>
        <w:rPr>
          <w:b/>
        </w:rPr>
      </w:pPr>
    </w:p>
    <w:p w:rsidR="00D97FC1" w:rsidRDefault="00847538" w:rsidP="00D97FC1">
      <w:pPr>
        <w:pStyle w:val="2"/>
        <w:tabs>
          <w:tab w:val="left" w:pos="2694"/>
        </w:tabs>
        <w:jc w:val="center"/>
        <w:rPr>
          <w:b/>
        </w:rPr>
      </w:pPr>
      <w:r>
        <w:rPr>
          <w:b/>
        </w:rPr>
        <w:t xml:space="preserve">РЕШЕНИЕ </w:t>
      </w:r>
    </w:p>
    <w:p w:rsidR="00D97FC1" w:rsidRPr="00D97FC1" w:rsidRDefault="00D97FC1" w:rsidP="00D97FC1"/>
    <w:p w:rsidR="00847538" w:rsidRDefault="00713C1E" w:rsidP="00D97FC1">
      <w:pPr>
        <w:pStyle w:val="6"/>
        <w:tabs>
          <w:tab w:val="left" w:pos="8220"/>
        </w:tabs>
        <w:rPr>
          <w:rFonts w:ascii="Times New Roman" w:hAnsi="Times New Roman" w:cs="Times New Roman"/>
          <w:b/>
          <w:i w:val="0"/>
          <w:color w:val="auto"/>
        </w:rPr>
      </w:pPr>
      <w:r>
        <w:rPr>
          <w:rFonts w:ascii="Times New Roman" w:hAnsi="Times New Roman" w:cs="Times New Roman"/>
          <w:b/>
          <w:i w:val="0"/>
          <w:color w:val="auto"/>
        </w:rPr>
        <w:t xml:space="preserve">11 ноября </w:t>
      </w:r>
      <w:r w:rsidR="00847538" w:rsidRPr="00BE3905">
        <w:rPr>
          <w:rFonts w:ascii="Times New Roman" w:hAnsi="Times New Roman" w:cs="Times New Roman"/>
          <w:b/>
          <w:i w:val="0"/>
          <w:color w:val="auto"/>
        </w:rPr>
        <w:t>20</w:t>
      </w:r>
      <w:r w:rsidR="005E585E" w:rsidRPr="00BE3905">
        <w:rPr>
          <w:rFonts w:ascii="Times New Roman" w:hAnsi="Times New Roman" w:cs="Times New Roman"/>
          <w:b/>
          <w:i w:val="0"/>
          <w:color w:val="auto"/>
        </w:rPr>
        <w:t>2</w:t>
      </w:r>
      <w:r w:rsidR="0008132B">
        <w:rPr>
          <w:rFonts w:ascii="Times New Roman" w:hAnsi="Times New Roman" w:cs="Times New Roman"/>
          <w:b/>
          <w:i w:val="0"/>
          <w:color w:val="auto"/>
        </w:rPr>
        <w:t>1 г.</w:t>
      </w:r>
      <w:r w:rsidR="00D97FC1">
        <w:rPr>
          <w:rFonts w:ascii="Times New Roman" w:hAnsi="Times New Roman" w:cs="Times New Roman"/>
          <w:b/>
          <w:i w:val="0"/>
          <w:color w:val="auto"/>
        </w:rPr>
        <w:tab/>
        <w:t xml:space="preserve">         </w:t>
      </w:r>
      <w:bookmarkStart w:id="0" w:name="_GoBack"/>
      <w:bookmarkEnd w:id="0"/>
      <w:r w:rsidR="00D97FC1">
        <w:rPr>
          <w:rFonts w:ascii="Times New Roman" w:hAnsi="Times New Roman" w:cs="Times New Roman"/>
          <w:b/>
          <w:i w:val="0"/>
          <w:color w:val="auto"/>
        </w:rPr>
        <w:t xml:space="preserve">№ </w:t>
      </w:r>
      <w:r>
        <w:rPr>
          <w:rFonts w:ascii="Times New Roman" w:hAnsi="Times New Roman" w:cs="Times New Roman"/>
          <w:b/>
          <w:i w:val="0"/>
          <w:color w:val="auto"/>
        </w:rPr>
        <w:t>48</w:t>
      </w:r>
    </w:p>
    <w:p w:rsidR="001C20E1" w:rsidRDefault="001C20E1" w:rsidP="00DC6DE1">
      <w:pPr>
        <w:spacing w:line="360" w:lineRule="auto"/>
        <w:rPr>
          <w:b/>
        </w:rPr>
      </w:pPr>
    </w:p>
    <w:p w:rsidR="00614689" w:rsidRPr="003E40C5" w:rsidRDefault="00614689" w:rsidP="00614689">
      <w:pPr>
        <w:pStyle w:val="a7"/>
        <w:spacing w:after="0"/>
        <w:ind w:right="63"/>
        <w:jc w:val="center"/>
        <w:rPr>
          <w:b/>
          <w:bCs/>
        </w:rPr>
      </w:pPr>
      <w:r>
        <w:rPr>
          <w:b/>
        </w:rPr>
        <w:t>О внесении изменений и дополнений в Устав</w:t>
      </w:r>
      <w:r>
        <w:rPr>
          <w:b/>
        </w:rPr>
        <w:br/>
      </w:r>
      <w:r w:rsidRPr="7FB22F9F">
        <w:rPr>
          <w:b/>
          <w:bCs/>
        </w:rPr>
        <w:t>внутригородского муниципального образовани</w:t>
      </w:r>
      <w:r>
        <w:rPr>
          <w:b/>
          <w:bCs/>
        </w:rPr>
        <w:t>я города федерального значения</w:t>
      </w:r>
      <w:r w:rsidRPr="7FB22F9F">
        <w:rPr>
          <w:b/>
          <w:bCs/>
        </w:rPr>
        <w:t xml:space="preserve"> Санкт-Петербурга муниципальный округ Правобережный</w:t>
      </w:r>
    </w:p>
    <w:p w:rsidR="00614689" w:rsidRDefault="00614689" w:rsidP="00614689">
      <w:pPr>
        <w:jc w:val="center"/>
        <w:rPr>
          <w:b/>
        </w:rPr>
      </w:pPr>
    </w:p>
    <w:p w:rsidR="00614689" w:rsidRDefault="00614689" w:rsidP="00614689">
      <w:pPr>
        <w:jc w:val="center"/>
        <w:rPr>
          <w:b/>
        </w:rPr>
      </w:pPr>
    </w:p>
    <w:p w:rsidR="00614689" w:rsidRDefault="00614689" w:rsidP="00614689">
      <w:pPr>
        <w:pStyle w:val="21"/>
        <w:spacing w:line="360" w:lineRule="auto"/>
        <w:jc w:val="both"/>
        <w:rPr>
          <w:szCs w:val="24"/>
        </w:rPr>
      </w:pPr>
      <w:r>
        <w:tab/>
      </w:r>
      <w:r w:rsidR="00E05128">
        <w:t xml:space="preserve">Руководствуясь положениями Федерального закона </w:t>
      </w:r>
      <w:r w:rsidR="00E05128">
        <w:rPr>
          <w:szCs w:val="24"/>
        </w:rPr>
        <w:t>от 06.10.</w:t>
      </w:r>
      <w:r w:rsidR="00E05128" w:rsidRPr="00B94BA1">
        <w:rPr>
          <w:szCs w:val="24"/>
        </w:rPr>
        <w:t xml:space="preserve">2003 № 131-ФЗ </w:t>
      </w:r>
      <w:r w:rsidR="00E05128">
        <w:rPr>
          <w:szCs w:val="24"/>
        </w:rPr>
        <w:br/>
      </w:r>
      <w:r w:rsidR="00E05128" w:rsidRPr="00B94BA1">
        <w:rPr>
          <w:szCs w:val="24"/>
        </w:rPr>
        <w:t xml:space="preserve">«Об общих </w:t>
      </w:r>
      <w:r w:rsidR="00E05128" w:rsidRPr="00833DF3">
        <w:rPr>
          <w:color w:val="auto"/>
          <w:szCs w:val="24"/>
        </w:rPr>
        <w:t>принципах организации местного самоуправления в Российской Федерации»</w:t>
      </w:r>
      <w:r w:rsidR="00E05128">
        <w:rPr>
          <w:color w:val="auto"/>
          <w:szCs w:val="24"/>
        </w:rPr>
        <w:t xml:space="preserve">, Федерального закона от 30.04.2021 № 116-ФЗ «О внесении изменений в отдельные законодательные акты Российской Федерации», в целях приведения </w:t>
      </w:r>
      <w:r w:rsidRPr="00833DF3">
        <w:rPr>
          <w:color w:val="auto"/>
          <w:szCs w:val="24"/>
        </w:rPr>
        <w:t>Устав</w:t>
      </w:r>
      <w:r w:rsidR="00E05128">
        <w:rPr>
          <w:color w:val="auto"/>
          <w:szCs w:val="24"/>
        </w:rPr>
        <w:t>а</w:t>
      </w:r>
      <w:r w:rsidRPr="00833DF3">
        <w:rPr>
          <w:color w:val="auto"/>
          <w:szCs w:val="24"/>
        </w:rPr>
        <w:t xml:space="preserve"> </w:t>
      </w:r>
      <w:r w:rsidRPr="0040539F">
        <w:rPr>
          <w:szCs w:val="24"/>
        </w:rPr>
        <w:t>в</w:t>
      </w:r>
      <w:r w:rsidRPr="00FD694C">
        <w:rPr>
          <w:szCs w:val="24"/>
        </w:rPr>
        <w:t>нутригородского муниципального образования города федерал</w:t>
      </w:r>
      <w:r>
        <w:rPr>
          <w:szCs w:val="24"/>
        </w:rPr>
        <w:t xml:space="preserve">ьного значения </w:t>
      </w:r>
      <w:r>
        <w:rPr>
          <w:szCs w:val="24"/>
        </w:rPr>
        <w:br/>
        <w:t xml:space="preserve">Санкт-Петербурга </w:t>
      </w:r>
      <w:r w:rsidRPr="00FD694C">
        <w:rPr>
          <w:szCs w:val="24"/>
        </w:rPr>
        <w:t>муниципальный округ Правобережный</w:t>
      </w:r>
      <w:r>
        <w:rPr>
          <w:szCs w:val="24"/>
        </w:rPr>
        <w:t xml:space="preserve"> </w:t>
      </w:r>
      <w:r w:rsidR="00E16648">
        <w:rPr>
          <w:szCs w:val="24"/>
        </w:rPr>
        <w:t xml:space="preserve">в соответствие с действующим законодательством </w:t>
      </w:r>
      <w:r w:rsidRPr="00B94BA1">
        <w:rPr>
          <w:szCs w:val="24"/>
        </w:rPr>
        <w:t>муниципальный совет</w:t>
      </w:r>
      <w:r>
        <w:t xml:space="preserve"> </w:t>
      </w:r>
    </w:p>
    <w:p w:rsidR="00614689" w:rsidRDefault="00614689" w:rsidP="00614689">
      <w:pPr>
        <w:jc w:val="both"/>
      </w:pPr>
    </w:p>
    <w:p w:rsidR="00614689" w:rsidRDefault="00614689" w:rsidP="00614689">
      <w:pPr>
        <w:rPr>
          <w:b/>
          <w:bCs/>
        </w:rPr>
      </w:pPr>
      <w:r>
        <w:rPr>
          <w:b/>
          <w:bCs/>
        </w:rPr>
        <w:t>РЕШИЛ:</w:t>
      </w:r>
    </w:p>
    <w:p w:rsidR="00614689" w:rsidRDefault="00614689" w:rsidP="00614689"/>
    <w:p w:rsidR="00614689" w:rsidRDefault="00614689" w:rsidP="00614689">
      <w:pPr>
        <w:pStyle w:val="ae"/>
        <w:numPr>
          <w:ilvl w:val="0"/>
          <w:numId w:val="6"/>
        </w:numPr>
        <w:tabs>
          <w:tab w:val="left" w:pos="851"/>
          <w:tab w:val="left" w:pos="993"/>
        </w:tabs>
        <w:autoSpaceDE w:val="0"/>
        <w:autoSpaceDN w:val="0"/>
        <w:adjustRightInd w:val="0"/>
        <w:spacing w:line="360" w:lineRule="auto"/>
        <w:ind w:left="0" w:firstLine="709"/>
        <w:jc w:val="both"/>
        <w:rPr>
          <w:sz w:val="24"/>
          <w:szCs w:val="24"/>
        </w:rPr>
      </w:pPr>
      <w:r w:rsidRPr="00FD694C">
        <w:rPr>
          <w:sz w:val="24"/>
          <w:szCs w:val="24"/>
        </w:rPr>
        <w:t xml:space="preserve">Внести в Устав </w:t>
      </w:r>
      <w:r w:rsidRPr="0040539F">
        <w:rPr>
          <w:sz w:val="24"/>
          <w:szCs w:val="24"/>
        </w:rPr>
        <w:t>в</w:t>
      </w:r>
      <w:r w:rsidRPr="00FD694C">
        <w:rPr>
          <w:sz w:val="24"/>
          <w:szCs w:val="24"/>
        </w:rPr>
        <w:t>нутригородского муниципального образования города федерал</w:t>
      </w:r>
      <w:r>
        <w:rPr>
          <w:sz w:val="24"/>
          <w:szCs w:val="24"/>
        </w:rPr>
        <w:t xml:space="preserve">ьного значения Санкт-Петербурга </w:t>
      </w:r>
      <w:r w:rsidRPr="00FD694C">
        <w:rPr>
          <w:sz w:val="24"/>
          <w:szCs w:val="24"/>
        </w:rPr>
        <w:t xml:space="preserve">муниципальный округ Правобережный следующие изменения и дополнения: </w:t>
      </w:r>
    </w:p>
    <w:p w:rsidR="003254D6" w:rsidRPr="003254D6" w:rsidRDefault="003254D6" w:rsidP="003254D6">
      <w:pPr>
        <w:pStyle w:val="ae"/>
        <w:tabs>
          <w:tab w:val="left" w:pos="851"/>
        </w:tabs>
        <w:autoSpaceDE w:val="0"/>
        <w:autoSpaceDN w:val="0"/>
        <w:adjustRightInd w:val="0"/>
        <w:spacing w:line="360" w:lineRule="auto"/>
        <w:jc w:val="both"/>
        <w:rPr>
          <w:sz w:val="24"/>
          <w:szCs w:val="24"/>
        </w:rPr>
      </w:pPr>
      <w:r w:rsidRPr="003254D6">
        <w:rPr>
          <w:sz w:val="24"/>
          <w:szCs w:val="24"/>
        </w:rPr>
        <w:t xml:space="preserve">подпункт 7 пункта 4 </w:t>
      </w:r>
      <w:r w:rsidR="00510EFB" w:rsidRPr="003254D6">
        <w:rPr>
          <w:sz w:val="24"/>
          <w:szCs w:val="24"/>
        </w:rPr>
        <w:t>статьи 24</w:t>
      </w:r>
      <w:r w:rsidR="0056169A">
        <w:rPr>
          <w:sz w:val="24"/>
          <w:szCs w:val="24"/>
        </w:rPr>
        <w:t xml:space="preserve"> </w:t>
      </w:r>
      <w:r w:rsidRPr="003254D6">
        <w:rPr>
          <w:sz w:val="24"/>
          <w:szCs w:val="24"/>
        </w:rPr>
        <w:t>изложить в следующей редакции:</w:t>
      </w:r>
    </w:p>
    <w:p w:rsidR="003254D6" w:rsidRPr="003254D6" w:rsidRDefault="003254D6" w:rsidP="003254D6">
      <w:pPr>
        <w:autoSpaceDE w:val="0"/>
        <w:autoSpaceDN w:val="0"/>
        <w:adjustRightInd w:val="0"/>
        <w:spacing w:line="360" w:lineRule="auto"/>
        <w:ind w:firstLine="709"/>
        <w:jc w:val="both"/>
        <w:rPr>
          <w:rFonts w:eastAsiaTheme="minorHAnsi"/>
          <w:lang w:eastAsia="en-US"/>
        </w:rPr>
      </w:pPr>
      <w:r w:rsidRPr="003254D6">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3254D6">
        <w:rPr>
          <w:rFonts w:eastAsiaTheme="minorHAnsi"/>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4689" w:rsidRDefault="00D22FA3" w:rsidP="00614689">
      <w:pPr>
        <w:tabs>
          <w:tab w:val="left" w:pos="851"/>
        </w:tabs>
        <w:autoSpaceDE w:val="0"/>
        <w:autoSpaceDN w:val="0"/>
        <w:adjustRightInd w:val="0"/>
        <w:spacing w:line="360" w:lineRule="auto"/>
        <w:ind w:firstLine="709"/>
        <w:jc w:val="both"/>
      </w:pPr>
      <w:r>
        <w:t>подпункт</w:t>
      </w:r>
      <w:r w:rsidR="00614689" w:rsidRPr="00FD694C">
        <w:t xml:space="preserve"> </w:t>
      </w:r>
      <w:r>
        <w:t>9</w:t>
      </w:r>
      <w:r w:rsidR="00614689" w:rsidRPr="00FD694C">
        <w:t xml:space="preserve"> пункта </w:t>
      </w:r>
      <w:r>
        <w:t>1</w:t>
      </w:r>
      <w:r w:rsidR="00614689" w:rsidRPr="00FD694C">
        <w:t xml:space="preserve"> статьи </w:t>
      </w:r>
      <w:r>
        <w:t>29</w:t>
      </w:r>
      <w:r w:rsidR="00E16648">
        <w:t xml:space="preserve"> изложить в следующей редакции</w:t>
      </w:r>
      <w:r w:rsidR="00614689" w:rsidRPr="00FD694C">
        <w:t>:</w:t>
      </w:r>
    </w:p>
    <w:p w:rsidR="00712FB1" w:rsidRDefault="00D22FA3" w:rsidP="00D22FA3">
      <w:pPr>
        <w:autoSpaceDE w:val="0"/>
        <w:autoSpaceDN w:val="0"/>
        <w:adjustRightInd w:val="0"/>
        <w:spacing w:line="360" w:lineRule="auto"/>
        <w:ind w:firstLine="709"/>
        <w:jc w:val="both"/>
        <w:rPr>
          <w:rFonts w:eastAsiaTheme="minorHAnsi"/>
          <w:lang w:eastAsia="en-US"/>
        </w:rPr>
      </w:pPr>
      <w:r>
        <w:rPr>
          <w:rFonts w:eastAsiaTheme="minorHAnsi"/>
          <w:lang w:eastAsia="en-US"/>
        </w:rPr>
        <w:t>«</w:t>
      </w:r>
      <w:r w:rsidR="00260F5A">
        <w:rPr>
          <w:rFonts w:eastAsiaTheme="minorHAnsi"/>
          <w:lang w:eastAsia="en-US"/>
        </w:rPr>
        <w:t xml:space="preserve">9) </w:t>
      </w:r>
      <w:r w:rsidR="00712FB1">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lang w:eastAsia="en-US"/>
        </w:rPr>
        <w:t>;»;</w:t>
      </w:r>
    </w:p>
    <w:p w:rsidR="003254D6" w:rsidRDefault="003254D6" w:rsidP="003254D6">
      <w:pPr>
        <w:autoSpaceDE w:val="0"/>
        <w:autoSpaceDN w:val="0"/>
        <w:adjustRightInd w:val="0"/>
        <w:spacing w:line="360" w:lineRule="auto"/>
        <w:ind w:firstLine="709"/>
        <w:jc w:val="both"/>
        <w:rPr>
          <w:rFonts w:eastAsiaTheme="minorHAnsi"/>
          <w:lang w:eastAsia="en-US"/>
        </w:rPr>
      </w:pPr>
      <w:r>
        <w:rPr>
          <w:rFonts w:eastAsiaTheme="minorHAnsi"/>
          <w:lang w:eastAsia="en-US"/>
        </w:rPr>
        <w:t>пункт 6 статьи 31 дополнить подпунктом 4 следующего содержания:</w:t>
      </w:r>
    </w:p>
    <w:p w:rsidR="003254D6" w:rsidRDefault="003254D6" w:rsidP="003254D6">
      <w:pPr>
        <w:autoSpaceDE w:val="0"/>
        <w:autoSpaceDN w:val="0"/>
        <w:adjustRightInd w:val="0"/>
        <w:spacing w:line="360" w:lineRule="auto"/>
        <w:ind w:firstLine="709"/>
        <w:jc w:val="both"/>
        <w:rPr>
          <w:rFonts w:eastAsiaTheme="minorHAnsi"/>
          <w:lang w:eastAsia="en-US"/>
        </w:rPr>
      </w:pPr>
      <w:r>
        <w:rPr>
          <w:rFonts w:eastAsiaTheme="minorHAnsi"/>
          <w:lang w:eastAsia="en-US"/>
        </w:rPr>
        <w:t xml:space="preserve">«4) </w:t>
      </w:r>
      <w:bookmarkStart w:id="1" w:name="_Hlk78813744"/>
      <w:r>
        <w:rPr>
          <w:rFonts w:eastAsiaTheme="minorHAnsi"/>
          <w:lang w:eastAsia="en-US"/>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r w:rsidR="002A5E04">
        <w:rPr>
          <w:rFonts w:eastAsiaTheme="minorHAnsi"/>
          <w:lang w:eastAsia="en-US"/>
        </w:rPr>
        <w:t>.</w:t>
      </w:r>
      <w:bookmarkEnd w:id="1"/>
      <w:r>
        <w:rPr>
          <w:rFonts w:eastAsiaTheme="minorHAnsi"/>
          <w:lang w:eastAsia="en-US"/>
        </w:rPr>
        <w:t>»;</w:t>
      </w:r>
    </w:p>
    <w:p w:rsidR="00260F5A" w:rsidRPr="00260F5A" w:rsidRDefault="00260F5A" w:rsidP="00260F5A">
      <w:pPr>
        <w:tabs>
          <w:tab w:val="left" w:pos="851"/>
        </w:tabs>
        <w:autoSpaceDE w:val="0"/>
        <w:autoSpaceDN w:val="0"/>
        <w:adjustRightInd w:val="0"/>
        <w:spacing w:line="360" w:lineRule="auto"/>
        <w:ind w:firstLine="709"/>
        <w:jc w:val="both"/>
      </w:pPr>
      <w:r>
        <w:t>подпункт</w:t>
      </w:r>
      <w:r w:rsidRPr="00FD694C">
        <w:t xml:space="preserve"> </w:t>
      </w:r>
      <w:r>
        <w:t>9</w:t>
      </w:r>
      <w:r w:rsidRPr="00FD694C">
        <w:t xml:space="preserve"> пункта </w:t>
      </w:r>
      <w:r>
        <w:t>9</w:t>
      </w:r>
      <w:r w:rsidRPr="00FD694C">
        <w:t xml:space="preserve"> статьи </w:t>
      </w:r>
      <w:r>
        <w:t>31 изложить в следующей редакции</w:t>
      </w:r>
      <w:r w:rsidRPr="00FD694C">
        <w:t>:</w:t>
      </w:r>
    </w:p>
    <w:p w:rsidR="00712FB1" w:rsidRPr="003254D6" w:rsidRDefault="00260F5A" w:rsidP="003254D6">
      <w:pPr>
        <w:autoSpaceDE w:val="0"/>
        <w:autoSpaceDN w:val="0"/>
        <w:adjustRightInd w:val="0"/>
        <w:spacing w:line="360" w:lineRule="auto"/>
        <w:ind w:firstLine="709"/>
        <w:jc w:val="both"/>
        <w:rPr>
          <w:rFonts w:eastAsiaTheme="minorHAnsi"/>
          <w:lang w:eastAsia="en-US"/>
        </w:rPr>
      </w:pPr>
      <w:r>
        <w:rPr>
          <w:rFonts w:eastAsiaTheme="minorHAnsi"/>
          <w:lang w:eastAsia="en-US"/>
        </w:rPr>
        <w:t xml:space="preserve">«9) </w:t>
      </w:r>
      <w:bookmarkStart w:id="2" w:name="_Hlk78814046"/>
      <w:r w:rsidR="00D22FA3">
        <w:rPr>
          <w:rFonts w:eastAsiaTheme="minorHAnsi"/>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D22FA3">
        <w:rPr>
          <w:rFonts w:eastAsiaTheme="minorHAnsi"/>
          <w:lang w:eastAsia="en-US"/>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lang w:eastAsia="en-US"/>
        </w:rPr>
        <w:t>;</w:t>
      </w:r>
      <w:bookmarkEnd w:id="2"/>
      <w:r>
        <w:rPr>
          <w:rFonts w:eastAsiaTheme="minorHAnsi"/>
          <w:lang w:eastAsia="en-US"/>
        </w:rPr>
        <w:t>»</w:t>
      </w:r>
      <w:r w:rsidR="003254D6">
        <w:rPr>
          <w:rFonts w:eastAsiaTheme="minorHAnsi"/>
          <w:lang w:eastAsia="en-US"/>
        </w:rPr>
        <w:t>.</w:t>
      </w:r>
    </w:p>
    <w:p w:rsidR="00614689" w:rsidRPr="00D22FA3" w:rsidRDefault="00614689" w:rsidP="00D22FA3">
      <w:pPr>
        <w:pStyle w:val="ae"/>
        <w:numPr>
          <w:ilvl w:val="0"/>
          <w:numId w:val="6"/>
        </w:numPr>
        <w:tabs>
          <w:tab w:val="left" w:pos="993"/>
        </w:tabs>
        <w:autoSpaceDE w:val="0"/>
        <w:autoSpaceDN w:val="0"/>
        <w:adjustRightInd w:val="0"/>
        <w:spacing w:line="360" w:lineRule="auto"/>
        <w:ind w:left="0" w:firstLine="709"/>
        <w:jc w:val="both"/>
        <w:rPr>
          <w:sz w:val="24"/>
          <w:szCs w:val="24"/>
        </w:rPr>
      </w:pPr>
      <w:r w:rsidRPr="00D22FA3">
        <w:rPr>
          <w:sz w:val="24"/>
          <w:szCs w:val="24"/>
        </w:rPr>
        <w:t>Настоящее решение направить для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614689" w:rsidRDefault="00614689" w:rsidP="00614689">
      <w:pPr>
        <w:pStyle w:val="ae"/>
        <w:numPr>
          <w:ilvl w:val="0"/>
          <w:numId w:val="6"/>
        </w:numPr>
        <w:tabs>
          <w:tab w:val="left" w:pos="993"/>
        </w:tabs>
        <w:spacing w:line="360" w:lineRule="auto"/>
        <w:ind w:left="0" w:firstLine="709"/>
        <w:jc w:val="both"/>
        <w:rPr>
          <w:sz w:val="24"/>
          <w:szCs w:val="24"/>
        </w:rPr>
      </w:pPr>
      <w:r>
        <w:rPr>
          <w:sz w:val="24"/>
          <w:szCs w:val="24"/>
        </w:rPr>
        <w:t>Настоящее р</w:t>
      </w:r>
      <w:r w:rsidRPr="00764694">
        <w:rPr>
          <w:sz w:val="24"/>
          <w:szCs w:val="24"/>
        </w:rPr>
        <w:t>ешение вступает в силу по</w:t>
      </w:r>
      <w:r>
        <w:rPr>
          <w:sz w:val="24"/>
          <w:szCs w:val="24"/>
        </w:rPr>
        <w:t>сле государственной регистрации</w:t>
      </w:r>
      <w:r w:rsidRPr="00764694">
        <w:rPr>
          <w:sz w:val="24"/>
          <w:szCs w:val="24"/>
        </w:rPr>
        <w:t xml:space="preserve"> с</w:t>
      </w:r>
      <w:r>
        <w:rPr>
          <w:sz w:val="24"/>
          <w:szCs w:val="24"/>
        </w:rPr>
        <w:t>о дня его</w:t>
      </w:r>
      <w:r w:rsidRPr="00393A8A">
        <w:rPr>
          <w:sz w:val="24"/>
          <w:szCs w:val="24"/>
        </w:rPr>
        <w:t xml:space="preserve"> </w:t>
      </w:r>
      <w:r w:rsidRPr="00764694">
        <w:rPr>
          <w:sz w:val="24"/>
          <w:szCs w:val="24"/>
        </w:rPr>
        <w:t>официального опубликования</w:t>
      </w:r>
      <w:r w:rsidR="00062F5D">
        <w:rPr>
          <w:sz w:val="24"/>
          <w:szCs w:val="24"/>
        </w:rPr>
        <w:t>.</w:t>
      </w:r>
    </w:p>
    <w:p w:rsidR="00614689" w:rsidRPr="00764694" w:rsidRDefault="00614689" w:rsidP="00614689">
      <w:pPr>
        <w:pStyle w:val="ae"/>
        <w:numPr>
          <w:ilvl w:val="0"/>
          <w:numId w:val="6"/>
        </w:numPr>
        <w:tabs>
          <w:tab w:val="left" w:pos="993"/>
        </w:tabs>
        <w:spacing w:line="360" w:lineRule="auto"/>
        <w:ind w:left="0" w:firstLine="709"/>
        <w:jc w:val="both"/>
        <w:rPr>
          <w:sz w:val="24"/>
          <w:szCs w:val="24"/>
        </w:rPr>
      </w:pPr>
      <w:r w:rsidRPr="00764694">
        <w:rPr>
          <w:sz w:val="24"/>
          <w:szCs w:val="24"/>
        </w:rPr>
        <w:t xml:space="preserve">Контроль </w:t>
      </w:r>
      <w:r>
        <w:rPr>
          <w:sz w:val="24"/>
          <w:szCs w:val="24"/>
        </w:rPr>
        <w:t xml:space="preserve">исполнения </w:t>
      </w:r>
      <w:r w:rsidRPr="00393A8A">
        <w:rPr>
          <w:sz w:val="24"/>
          <w:szCs w:val="24"/>
        </w:rPr>
        <w:t>настоящего решения возложить</w:t>
      </w:r>
      <w:r>
        <w:rPr>
          <w:szCs w:val="24"/>
        </w:rPr>
        <w:t xml:space="preserve"> </w:t>
      </w:r>
      <w:r w:rsidRPr="00C024B2">
        <w:rPr>
          <w:sz w:val="24"/>
          <w:szCs w:val="24"/>
        </w:rPr>
        <w:t>на</w:t>
      </w:r>
      <w:r>
        <w:rPr>
          <w:szCs w:val="24"/>
        </w:rPr>
        <w:t xml:space="preserve"> </w:t>
      </w:r>
      <w:r>
        <w:rPr>
          <w:sz w:val="24"/>
          <w:szCs w:val="24"/>
        </w:rPr>
        <w:t>г</w:t>
      </w:r>
      <w:r w:rsidRPr="00764694">
        <w:rPr>
          <w:sz w:val="24"/>
          <w:szCs w:val="24"/>
        </w:rPr>
        <w:t>лав</w:t>
      </w:r>
      <w:r>
        <w:rPr>
          <w:sz w:val="24"/>
          <w:szCs w:val="24"/>
        </w:rPr>
        <w:t>у</w:t>
      </w:r>
      <w:r w:rsidRPr="00764694">
        <w:rPr>
          <w:sz w:val="24"/>
          <w:szCs w:val="24"/>
        </w:rPr>
        <w:t xml:space="preserve"> муниципального образования, исполняющ</w:t>
      </w:r>
      <w:r>
        <w:rPr>
          <w:sz w:val="24"/>
          <w:szCs w:val="24"/>
        </w:rPr>
        <w:t>его</w:t>
      </w:r>
      <w:r w:rsidRPr="00764694">
        <w:rPr>
          <w:sz w:val="24"/>
          <w:szCs w:val="24"/>
        </w:rPr>
        <w:t xml:space="preserve"> полномочия председателя муниципального совета</w:t>
      </w:r>
      <w:r>
        <w:rPr>
          <w:sz w:val="24"/>
          <w:szCs w:val="24"/>
        </w:rPr>
        <w:t>,</w:t>
      </w:r>
      <w:r w:rsidRPr="00764694">
        <w:rPr>
          <w:sz w:val="24"/>
          <w:szCs w:val="24"/>
        </w:rPr>
        <w:t xml:space="preserve"> </w:t>
      </w:r>
      <w:r>
        <w:rPr>
          <w:sz w:val="24"/>
          <w:szCs w:val="24"/>
        </w:rPr>
        <w:br/>
        <w:t>Н.Н. Беляева.</w:t>
      </w:r>
    </w:p>
    <w:p w:rsidR="00614689" w:rsidRPr="00764694" w:rsidRDefault="00614689" w:rsidP="00614689">
      <w:pPr>
        <w:pStyle w:val="ae"/>
        <w:tabs>
          <w:tab w:val="left" w:pos="993"/>
        </w:tabs>
        <w:spacing w:line="360" w:lineRule="auto"/>
        <w:ind w:left="0" w:firstLine="709"/>
        <w:jc w:val="both"/>
        <w:rPr>
          <w:sz w:val="24"/>
          <w:szCs w:val="24"/>
        </w:rPr>
      </w:pPr>
    </w:p>
    <w:p w:rsidR="00614689" w:rsidRPr="00656CB0" w:rsidRDefault="00614689" w:rsidP="00614689"/>
    <w:p w:rsidR="00614689" w:rsidRPr="00847538" w:rsidRDefault="00614689" w:rsidP="00614689">
      <w:pPr>
        <w:pStyle w:val="7"/>
        <w:spacing w:before="0"/>
        <w:rPr>
          <w:rFonts w:ascii="Times New Roman" w:hAnsi="Times New Roman" w:cs="Times New Roman"/>
          <w:b/>
          <w:i w:val="0"/>
          <w:color w:val="auto"/>
        </w:rPr>
      </w:pPr>
      <w:r>
        <w:rPr>
          <w:rFonts w:ascii="Times New Roman" w:hAnsi="Times New Roman" w:cs="Times New Roman"/>
          <w:b/>
          <w:i w:val="0"/>
          <w:color w:val="auto"/>
        </w:rPr>
        <w:t>Г</w:t>
      </w:r>
      <w:r w:rsidRPr="00847538">
        <w:rPr>
          <w:rFonts w:ascii="Times New Roman" w:hAnsi="Times New Roman" w:cs="Times New Roman"/>
          <w:b/>
          <w:i w:val="0"/>
          <w:color w:val="auto"/>
        </w:rPr>
        <w:t>лав</w:t>
      </w:r>
      <w:r>
        <w:rPr>
          <w:rFonts w:ascii="Times New Roman" w:hAnsi="Times New Roman" w:cs="Times New Roman"/>
          <w:b/>
          <w:i w:val="0"/>
          <w:color w:val="auto"/>
        </w:rPr>
        <w:t>а</w:t>
      </w:r>
      <w:r w:rsidRPr="00847538">
        <w:rPr>
          <w:rFonts w:ascii="Times New Roman" w:hAnsi="Times New Roman" w:cs="Times New Roman"/>
          <w:b/>
          <w:i w:val="0"/>
          <w:color w:val="auto"/>
        </w:rPr>
        <w:t xml:space="preserve"> муниципального образования,</w:t>
      </w:r>
    </w:p>
    <w:p w:rsidR="00614689" w:rsidRPr="003865A2" w:rsidRDefault="00614689" w:rsidP="00614689">
      <w:pPr>
        <w:rPr>
          <w:b/>
        </w:rPr>
      </w:pPr>
      <w:r w:rsidRPr="003865A2">
        <w:rPr>
          <w:b/>
        </w:rPr>
        <w:t>исполняющ</w:t>
      </w:r>
      <w:r>
        <w:rPr>
          <w:b/>
        </w:rPr>
        <w:t>ий</w:t>
      </w:r>
      <w:r w:rsidRPr="003865A2">
        <w:rPr>
          <w:b/>
        </w:rPr>
        <w:t xml:space="preserve"> полномочия председателя</w:t>
      </w:r>
    </w:p>
    <w:p w:rsidR="00614689" w:rsidRPr="00E16648" w:rsidRDefault="00614689" w:rsidP="009E3A46">
      <w:pPr>
        <w:rPr>
          <w:b/>
        </w:rPr>
      </w:pPr>
      <w:r w:rsidRPr="003865A2">
        <w:rPr>
          <w:b/>
        </w:rPr>
        <w:t>муниципа</w:t>
      </w:r>
      <w:r>
        <w:rPr>
          <w:b/>
        </w:rPr>
        <w:t>льного совета</w:t>
      </w:r>
      <w:r>
        <w:rPr>
          <w:b/>
        </w:rPr>
        <w:tab/>
      </w:r>
      <w:r>
        <w:rPr>
          <w:b/>
        </w:rPr>
        <w:tab/>
      </w:r>
      <w:r>
        <w:rPr>
          <w:b/>
        </w:rPr>
        <w:tab/>
      </w:r>
      <w:r>
        <w:rPr>
          <w:b/>
        </w:rPr>
        <w:tab/>
      </w:r>
      <w:r>
        <w:rPr>
          <w:b/>
        </w:rPr>
        <w:tab/>
      </w:r>
      <w:r>
        <w:rPr>
          <w:b/>
        </w:rPr>
        <w:tab/>
      </w:r>
      <w:r>
        <w:rPr>
          <w:b/>
        </w:rPr>
        <w:tab/>
      </w:r>
      <w:r>
        <w:rPr>
          <w:b/>
        </w:rPr>
        <w:tab/>
        <w:t xml:space="preserve">    Н.Н. Беляев</w:t>
      </w:r>
    </w:p>
    <w:sectPr w:rsidR="00614689" w:rsidRPr="00E16648" w:rsidSect="004531BE">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FA" w:rsidRDefault="004463FA" w:rsidP="00642804">
      <w:r>
        <w:separator/>
      </w:r>
    </w:p>
  </w:endnote>
  <w:endnote w:type="continuationSeparator" w:id="0">
    <w:p w:rsidR="004463FA" w:rsidRDefault="004463FA" w:rsidP="006428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76" w:rsidRDefault="00834876">
    <w:pPr>
      <w:pStyle w:val="ac"/>
      <w:jc w:val="center"/>
    </w:pPr>
  </w:p>
  <w:p w:rsidR="00834876" w:rsidRDefault="008348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FA" w:rsidRDefault="004463FA" w:rsidP="00642804">
      <w:r>
        <w:separator/>
      </w:r>
    </w:p>
  </w:footnote>
  <w:footnote w:type="continuationSeparator" w:id="0">
    <w:p w:rsidR="004463FA" w:rsidRDefault="004463FA" w:rsidP="00642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4592"/>
      <w:docPartObj>
        <w:docPartGallery w:val="Page Numbers (Top of Page)"/>
        <w:docPartUnique/>
      </w:docPartObj>
    </w:sdtPr>
    <w:sdtContent>
      <w:p w:rsidR="00834876" w:rsidRDefault="009520F3">
        <w:pPr>
          <w:pStyle w:val="aa"/>
          <w:jc w:val="center"/>
        </w:pPr>
        <w:r>
          <w:fldChar w:fldCharType="begin"/>
        </w:r>
        <w:r w:rsidR="00F34886">
          <w:instrText xml:space="preserve"> PAGE   \* MERGEFORMAT </w:instrText>
        </w:r>
        <w:r>
          <w:fldChar w:fldCharType="separate"/>
        </w:r>
        <w:r w:rsidR="00813D64">
          <w:rPr>
            <w:noProof/>
          </w:rPr>
          <w:t>2</w:t>
        </w:r>
        <w:r>
          <w:rPr>
            <w:noProof/>
          </w:rPr>
          <w:fldChar w:fldCharType="end"/>
        </w:r>
      </w:p>
    </w:sdtContent>
  </w:sdt>
  <w:p w:rsidR="00642804" w:rsidRDefault="0064280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A71"/>
    <w:multiLevelType w:val="hybridMultilevel"/>
    <w:tmpl w:val="328A5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0B29B1"/>
    <w:multiLevelType w:val="hybridMultilevel"/>
    <w:tmpl w:val="B502A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3F231A"/>
    <w:multiLevelType w:val="hybridMultilevel"/>
    <w:tmpl w:val="B7C211F8"/>
    <w:lvl w:ilvl="0" w:tplc="D4763580">
      <w:start w:val="1"/>
      <w:numFmt w:val="decimal"/>
      <w:lvlText w:val="%1."/>
      <w:lvlJc w:val="left"/>
      <w:pPr>
        <w:ind w:left="4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1" w:tplc="FAE6DD28">
      <w:start w:val="1"/>
      <w:numFmt w:val="lowerLetter"/>
      <w:lvlText w:val="%2"/>
      <w:lvlJc w:val="left"/>
      <w:pPr>
        <w:ind w:left="14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2" w:tplc="F7CE31FE">
      <w:start w:val="1"/>
      <w:numFmt w:val="lowerRoman"/>
      <w:lvlText w:val="%3"/>
      <w:lvlJc w:val="left"/>
      <w:pPr>
        <w:ind w:left="22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3" w:tplc="29D2C48E">
      <w:start w:val="1"/>
      <w:numFmt w:val="decimal"/>
      <w:lvlText w:val="%4"/>
      <w:lvlJc w:val="left"/>
      <w:pPr>
        <w:ind w:left="29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4" w:tplc="35D0CEEE">
      <w:start w:val="1"/>
      <w:numFmt w:val="lowerLetter"/>
      <w:lvlText w:val="%5"/>
      <w:lvlJc w:val="left"/>
      <w:pPr>
        <w:ind w:left="365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5" w:tplc="1CECCED8">
      <w:start w:val="1"/>
      <w:numFmt w:val="lowerRoman"/>
      <w:lvlText w:val="%6"/>
      <w:lvlJc w:val="left"/>
      <w:pPr>
        <w:ind w:left="437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6" w:tplc="F378C708">
      <w:start w:val="1"/>
      <w:numFmt w:val="decimal"/>
      <w:lvlText w:val="%7"/>
      <w:lvlJc w:val="left"/>
      <w:pPr>
        <w:ind w:left="509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7" w:tplc="25E887D0">
      <w:start w:val="1"/>
      <w:numFmt w:val="lowerLetter"/>
      <w:lvlText w:val="%8"/>
      <w:lvlJc w:val="left"/>
      <w:pPr>
        <w:ind w:left="5811" w:firstLine="0"/>
      </w:pPr>
      <w:rPr>
        <w:rFonts w:ascii="Arial" w:eastAsia="Arial" w:hAnsi="Arial" w:cs="Arial"/>
        <w:b w:val="0"/>
        <w:i w:val="0"/>
        <w:strike w:val="0"/>
        <w:dstrike w:val="0"/>
        <w:color w:val="000000"/>
        <w:sz w:val="25"/>
        <w:u w:val="none" w:color="000000"/>
        <w:effect w:val="none"/>
        <w:bdr w:val="none" w:sz="0" w:space="0" w:color="auto" w:frame="1"/>
        <w:vertAlign w:val="baseline"/>
      </w:rPr>
    </w:lvl>
    <w:lvl w:ilvl="8" w:tplc="A168A170">
      <w:start w:val="1"/>
      <w:numFmt w:val="lowerRoman"/>
      <w:lvlText w:val="%9"/>
      <w:lvlJc w:val="left"/>
      <w:pPr>
        <w:ind w:left="6531" w:firstLine="0"/>
      </w:pPr>
      <w:rPr>
        <w:rFonts w:ascii="Arial" w:eastAsia="Arial" w:hAnsi="Arial" w:cs="Arial"/>
        <w:b w:val="0"/>
        <w:i w:val="0"/>
        <w:strike w:val="0"/>
        <w:dstrike w:val="0"/>
        <w:color w:val="000000"/>
        <w:sz w:val="25"/>
        <w:u w:val="none" w:color="000000"/>
        <w:effect w:val="none"/>
        <w:bdr w:val="none" w:sz="0" w:space="0" w:color="auto" w:frame="1"/>
        <w:vertAlign w:val="baseline"/>
      </w:rPr>
    </w:lvl>
  </w:abstractNum>
  <w:abstractNum w:abstractNumId="3">
    <w:nsid w:val="48CE5176"/>
    <w:multiLevelType w:val="multilevel"/>
    <w:tmpl w:val="E51054D0"/>
    <w:lvl w:ilvl="0">
      <w:start w:val="1"/>
      <w:numFmt w:val="decimal"/>
      <w:lvlText w:val="%1."/>
      <w:lvlJc w:val="left"/>
      <w:pPr>
        <w:tabs>
          <w:tab w:val="num" w:pos="795"/>
        </w:tabs>
        <w:ind w:left="795" w:hanging="435"/>
      </w:pPr>
      <w:rPr>
        <w:rFonts w:ascii="Times New Roman" w:hAnsi="Times New Roman" w:cs="Times New Roman" w:hint="default"/>
      </w:rPr>
    </w:lvl>
    <w:lvl w:ilvl="1">
      <w:start w:val="1"/>
      <w:numFmt w:val="decimal"/>
      <w:isLgl/>
      <w:lvlText w:val="%1.%2."/>
      <w:lvlJc w:val="left"/>
      <w:pPr>
        <w:tabs>
          <w:tab w:val="num" w:pos="846"/>
        </w:tabs>
        <w:ind w:left="846"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7A1D0BDB"/>
    <w:multiLevelType w:val="hybridMultilevel"/>
    <w:tmpl w:val="328A5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7E69AD"/>
    <w:multiLevelType w:val="hybridMultilevel"/>
    <w:tmpl w:val="A0346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47538"/>
    <w:rsid w:val="000465D9"/>
    <w:rsid w:val="000501FC"/>
    <w:rsid w:val="00062F5D"/>
    <w:rsid w:val="0008132B"/>
    <w:rsid w:val="00085BBE"/>
    <w:rsid w:val="000E758C"/>
    <w:rsid w:val="00150B97"/>
    <w:rsid w:val="00153A88"/>
    <w:rsid w:val="0016348B"/>
    <w:rsid w:val="0017443D"/>
    <w:rsid w:val="0019066F"/>
    <w:rsid w:val="001A458C"/>
    <w:rsid w:val="001C20E1"/>
    <w:rsid w:val="00205759"/>
    <w:rsid w:val="0022617F"/>
    <w:rsid w:val="00243E1C"/>
    <w:rsid w:val="00260F5A"/>
    <w:rsid w:val="002855A4"/>
    <w:rsid w:val="002A5E04"/>
    <w:rsid w:val="002B1DAB"/>
    <w:rsid w:val="002B5F42"/>
    <w:rsid w:val="002C3235"/>
    <w:rsid w:val="002D474D"/>
    <w:rsid w:val="002E6EEA"/>
    <w:rsid w:val="003254D6"/>
    <w:rsid w:val="00340945"/>
    <w:rsid w:val="00352D8C"/>
    <w:rsid w:val="00382099"/>
    <w:rsid w:val="003828DF"/>
    <w:rsid w:val="00393A8A"/>
    <w:rsid w:val="003A2BBA"/>
    <w:rsid w:val="003C31A9"/>
    <w:rsid w:val="00410650"/>
    <w:rsid w:val="00435408"/>
    <w:rsid w:val="0044380B"/>
    <w:rsid w:val="004463FA"/>
    <w:rsid w:val="0045053C"/>
    <w:rsid w:val="004531BE"/>
    <w:rsid w:val="004B0A19"/>
    <w:rsid w:val="004E3720"/>
    <w:rsid w:val="004F3CB6"/>
    <w:rsid w:val="00510EFB"/>
    <w:rsid w:val="00546B96"/>
    <w:rsid w:val="0056169A"/>
    <w:rsid w:val="005A750A"/>
    <w:rsid w:val="005B1E40"/>
    <w:rsid w:val="005E585E"/>
    <w:rsid w:val="005F65C5"/>
    <w:rsid w:val="00613A93"/>
    <w:rsid w:val="00614689"/>
    <w:rsid w:val="006364EE"/>
    <w:rsid w:val="00642804"/>
    <w:rsid w:val="00656CB0"/>
    <w:rsid w:val="006A1BB0"/>
    <w:rsid w:val="006C1EAA"/>
    <w:rsid w:val="006D3344"/>
    <w:rsid w:val="006F087A"/>
    <w:rsid w:val="006F5AAD"/>
    <w:rsid w:val="00712FB1"/>
    <w:rsid w:val="00713C1E"/>
    <w:rsid w:val="00720254"/>
    <w:rsid w:val="00733941"/>
    <w:rsid w:val="00733C88"/>
    <w:rsid w:val="00733E80"/>
    <w:rsid w:val="00743285"/>
    <w:rsid w:val="00770D17"/>
    <w:rsid w:val="007B5713"/>
    <w:rsid w:val="007C1974"/>
    <w:rsid w:val="00804642"/>
    <w:rsid w:val="008102FD"/>
    <w:rsid w:val="00813D64"/>
    <w:rsid w:val="0082208F"/>
    <w:rsid w:val="00831008"/>
    <w:rsid w:val="00833504"/>
    <w:rsid w:val="00834876"/>
    <w:rsid w:val="00837980"/>
    <w:rsid w:val="00847538"/>
    <w:rsid w:val="008A48B7"/>
    <w:rsid w:val="008B5367"/>
    <w:rsid w:val="008B64F7"/>
    <w:rsid w:val="008C49FB"/>
    <w:rsid w:val="008D687C"/>
    <w:rsid w:val="008E772F"/>
    <w:rsid w:val="008F1A20"/>
    <w:rsid w:val="0090672B"/>
    <w:rsid w:val="009520F3"/>
    <w:rsid w:val="00955A83"/>
    <w:rsid w:val="009A4031"/>
    <w:rsid w:val="009A428F"/>
    <w:rsid w:val="009A5249"/>
    <w:rsid w:val="009E3A46"/>
    <w:rsid w:val="00A16371"/>
    <w:rsid w:val="00A260A3"/>
    <w:rsid w:val="00A75A3C"/>
    <w:rsid w:val="00AF2821"/>
    <w:rsid w:val="00AF6A34"/>
    <w:rsid w:val="00B06DE0"/>
    <w:rsid w:val="00B34A2B"/>
    <w:rsid w:val="00B35924"/>
    <w:rsid w:val="00B95C68"/>
    <w:rsid w:val="00BB6688"/>
    <w:rsid w:val="00BE3905"/>
    <w:rsid w:val="00BF0DBE"/>
    <w:rsid w:val="00C00AF0"/>
    <w:rsid w:val="00C024B2"/>
    <w:rsid w:val="00CA0D9B"/>
    <w:rsid w:val="00CF74FC"/>
    <w:rsid w:val="00D12647"/>
    <w:rsid w:val="00D13100"/>
    <w:rsid w:val="00D22FA3"/>
    <w:rsid w:val="00D322CD"/>
    <w:rsid w:val="00D528CD"/>
    <w:rsid w:val="00D53F50"/>
    <w:rsid w:val="00D62E72"/>
    <w:rsid w:val="00D7758E"/>
    <w:rsid w:val="00D97FC1"/>
    <w:rsid w:val="00DA5DEF"/>
    <w:rsid w:val="00DC6DE1"/>
    <w:rsid w:val="00DD3240"/>
    <w:rsid w:val="00E05128"/>
    <w:rsid w:val="00E16648"/>
    <w:rsid w:val="00E23A59"/>
    <w:rsid w:val="00E25589"/>
    <w:rsid w:val="00E41B24"/>
    <w:rsid w:val="00E7420A"/>
    <w:rsid w:val="00E7671B"/>
    <w:rsid w:val="00E92794"/>
    <w:rsid w:val="00EF4192"/>
    <w:rsid w:val="00EF502B"/>
    <w:rsid w:val="00EF5D17"/>
    <w:rsid w:val="00F34886"/>
    <w:rsid w:val="00FC3CC0"/>
    <w:rsid w:val="00FF6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7538"/>
    <w:pPr>
      <w:keepNext/>
      <w:jc w:val="right"/>
      <w:outlineLvl w:val="1"/>
    </w:pPr>
    <w:rPr>
      <w:szCs w:val="20"/>
    </w:rPr>
  </w:style>
  <w:style w:type="paragraph" w:styleId="6">
    <w:name w:val="heading 6"/>
    <w:basedOn w:val="a"/>
    <w:next w:val="a"/>
    <w:link w:val="60"/>
    <w:semiHidden/>
    <w:unhideWhenUsed/>
    <w:qFormat/>
    <w:rsid w:val="0084753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475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538"/>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47538"/>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semiHidden/>
    <w:unhideWhenUsed/>
    <w:rsid w:val="00847538"/>
    <w:rPr>
      <w:color w:val="0000FF"/>
      <w:u w:val="single"/>
    </w:rPr>
  </w:style>
  <w:style w:type="paragraph" w:styleId="21">
    <w:name w:val="Body Text 2"/>
    <w:basedOn w:val="a"/>
    <w:link w:val="22"/>
    <w:rsid w:val="00847538"/>
    <w:pPr>
      <w:spacing w:after="120" w:line="480" w:lineRule="auto"/>
    </w:pPr>
    <w:rPr>
      <w:color w:val="000000"/>
      <w:szCs w:val="26"/>
    </w:rPr>
  </w:style>
  <w:style w:type="character" w:customStyle="1" w:styleId="22">
    <w:name w:val="Основной текст 2 Знак"/>
    <w:basedOn w:val="a0"/>
    <w:link w:val="21"/>
    <w:rsid w:val="00847538"/>
    <w:rPr>
      <w:rFonts w:ascii="Times New Roman" w:eastAsia="Times New Roman" w:hAnsi="Times New Roman" w:cs="Times New Roman"/>
      <w:color w:val="000000"/>
      <w:sz w:val="24"/>
      <w:szCs w:val="26"/>
      <w:lang w:eastAsia="ru-RU"/>
    </w:rPr>
  </w:style>
  <w:style w:type="character" w:customStyle="1" w:styleId="70">
    <w:name w:val="Заголовок 7 Знак"/>
    <w:basedOn w:val="a0"/>
    <w:link w:val="7"/>
    <w:uiPriority w:val="9"/>
    <w:semiHidden/>
    <w:rsid w:val="00847538"/>
    <w:rPr>
      <w:rFonts w:asciiTheme="majorHAnsi" w:eastAsiaTheme="majorEastAsia" w:hAnsiTheme="majorHAnsi" w:cstheme="majorBidi"/>
      <w:i/>
      <w:iCs/>
      <w:color w:val="404040" w:themeColor="text1" w:themeTint="BF"/>
      <w:sz w:val="24"/>
      <w:szCs w:val="24"/>
      <w:lang w:eastAsia="ru-RU"/>
    </w:rPr>
  </w:style>
  <w:style w:type="paragraph" w:styleId="a4">
    <w:name w:val="Balloon Text"/>
    <w:basedOn w:val="a"/>
    <w:link w:val="a5"/>
    <w:uiPriority w:val="99"/>
    <w:semiHidden/>
    <w:unhideWhenUsed/>
    <w:rsid w:val="001A458C"/>
    <w:rPr>
      <w:rFonts w:ascii="Tahoma" w:hAnsi="Tahoma" w:cs="Tahoma"/>
      <w:sz w:val="16"/>
      <w:szCs w:val="16"/>
    </w:rPr>
  </w:style>
  <w:style w:type="character" w:customStyle="1" w:styleId="a5">
    <w:name w:val="Текст выноски Знак"/>
    <w:basedOn w:val="a0"/>
    <w:link w:val="a4"/>
    <w:uiPriority w:val="99"/>
    <w:semiHidden/>
    <w:rsid w:val="001A458C"/>
    <w:rPr>
      <w:rFonts w:ascii="Tahoma" w:eastAsia="Times New Roman" w:hAnsi="Tahoma" w:cs="Tahoma"/>
      <w:sz w:val="16"/>
      <w:szCs w:val="16"/>
      <w:lang w:eastAsia="ru-RU"/>
    </w:rPr>
  </w:style>
  <w:style w:type="table" w:styleId="a6">
    <w:name w:val="Table Grid"/>
    <w:basedOn w:val="a1"/>
    <w:uiPriority w:val="39"/>
    <w:rsid w:val="001C2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44380B"/>
    <w:pPr>
      <w:spacing w:after="120"/>
    </w:pPr>
  </w:style>
  <w:style w:type="character" w:customStyle="1" w:styleId="a8">
    <w:name w:val="Основной текст Знак"/>
    <w:basedOn w:val="a0"/>
    <w:link w:val="a7"/>
    <w:uiPriority w:val="99"/>
    <w:semiHidden/>
    <w:rsid w:val="0044380B"/>
    <w:rPr>
      <w:rFonts w:ascii="Times New Roman" w:eastAsia="Times New Roman" w:hAnsi="Times New Roman" w:cs="Times New Roman"/>
      <w:sz w:val="24"/>
      <w:szCs w:val="24"/>
      <w:lang w:eastAsia="ru-RU"/>
    </w:rPr>
  </w:style>
  <w:style w:type="paragraph" w:styleId="a9">
    <w:name w:val="Normal (Web)"/>
    <w:basedOn w:val="a"/>
    <w:uiPriority w:val="99"/>
    <w:rsid w:val="0044380B"/>
    <w:pPr>
      <w:spacing w:before="100" w:beforeAutospacing="1" w:after="100" w:afterAutospacing="1"/>
    </w:pPr>
  </w:style>
  <w:style w:type="paragraph" w:customStyle="1" w:styleId="ConsNormal">
    <w:name w:val="ConsNormal"/>
    <w:rsid w:val="004438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38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header"/>
    <w:basedOn w:val="a"/>
    <w:link w:val="ab"/>
    <w:uiPriority w:val="99"/>
    <w:unhideWhenUsed/>
    <w:rsid w:val="00642804"/>
    <w:pPr>
      <w:tabs>
        <w:tab w:val="center" w:pos="4677"/>
        <w:tab w:val="right" w:pos="9355"/>
      </w:tabs>
    </w:pPr>
  </w:style>
  <w:style w:type="character" w:customStyle="1" w:styleId="ab">
    <w:name w:val="Верхний колонтитул Знак"/>
    <w:basedOn w:val="a0"/>
    <w:link w:val="aa"/>
    <w:uiPriority w:val="99"/>
    <w:rsid w:val="0064280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42804"/>
    <w:pPr>
      <w:tabs>
        <w:tab w:val="center" w:pos="4677"/>
        <w:tab w:val="right" w:pos="9355"/>
      </w:tabs>
    </w:pPr>
  </w:style>
  <w:style w:type="character" w:customStyle="1" w:styleId="ad">
    <w:name w:val="Нижний колонтитул Знак"/>
    <w:basedOn w:val="a0"/>
    <w:link w:val="ac"/>
    <w:uiPriority w:val="99"/>
    <w:rsid w:val="00642804"/>
    <w:rPr>
      <w:rFonts w:ascii="Times New Roman" w:eastAsia="Times New Roman" w:hAnsi="Times New Roman" w:cs="Times New Roman"/>
      <w:sz w:val="24"/>
      <w:szCs w:val="24"/>
      <w:lang w:eastAsia="ru-RU"/>
    </w:rPr>
  </w:style>
  <w:style w:type="paragraph" w:styleId="ae">
    <w:name w:val="List Paragraph"/>
    <w:basedOn w:val="a"/>
    <w:uiPriority w:val="34"/>
    <w:qFormat/>
    <w:rsid w:val="00085BBE"/>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22204681">
      <w:bodyDiv w:val="1"/>
      <w:marLeft w:val="0"/>
      <w:marRight w:val="0"/>
      <w:marTop w:val="0"/>
      <w:marBottom w:val="0"/>
      <w:divBdr>
        <w:top w:val="none" w:sz="0" w:space="0" w:color="auto"/>
        <w:left w:val="none" w:sz="0" w:space="0" w:color="auto"/>
        <w:bottom w:val="none" w:sz="0" w:space="0" w:color="auto"/>
        <w:right w:val="none" w:sz="0" w:space="0" w:color="auto"/>
      </w:divBdr>
    </w:div>
    <w:div w:id="1204637117">
      <w:bodyDiv w:val="1"/>
      <w:marLeft w:val="0"/>
      <w:marRight w:val="0"/>
      <w:marTop w:val="0"/>
      <w:marBottom w:val="0"/>
      <w:divBdr>
        <w:top w:val="none" w:sz="0" w:space="0" w:color="auto"/>
        <w:left w:val="none" w:sz="0" w:space="0" w:color="auto"/>
        <w:bottom w:val="none" w:sz="0" w:space="0" w:color="auto"/>
        <w:right w:val="none" w:sz="0" w:space="0" w:color="auto"/>
      </w:divBdr>
    </w:div>
    <w:div w:id="15904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2F64-2918-4EC7-A77A-F3043B23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Мария</dc:creator>
  <cp:keywords/>
  <dc:description/>
  <cp:lastModifiedBy>Меньшикова Татьяна</cp:lastModifiedBy>
  <cp:revision>5</cp:revision>
  <cp:lastPrinted>2021-08-02T13:08:00Z</cp:lastPrinted>
  <dcterms:created xsi:type="dcterms:W3CDTF">2021-11-12T07:08:00Z</dcterms:created>
  <dcterms:modified xsi:type="dcterms:W3CDTF">2021-12-01T13:24:00Z</dcterms:modified>
</cp:coreProperties>
</file>